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41004" w14:textId="399A6459" w:rsidR="00090DF7" w:rsidRPr="00600C49" w:rsidRDefault="00090DF7" w:rsidP="00090DF7">
      <w:pPr>
        <w:pStyle w:val="BodyA"/>
        <w:spacing w:line="276" w:lineRule="auto"/>
        <w:jc w:val="both"/>
        <w:rPr>
          <w:rFonts w:ascii="Source Sans Pro" w:eastAsia="Source Sans Pro" w:hAnsi="Source Sans Pro" w:cs="Source Sans Pro"/>
        </w:rPr>
      </w:pPr>
      <w:r w:rsidRPr="00600C49">
        <w:rPr>
          <w:rFonts w:ascii="Source Sans Pro" w:eastAsia="Source Sans Pro" w:hAnsi="Source Sans Pro" w:cs="Source Sans Pro"/>
        </w:rPr>
        <w:t>KLASA: 400-06/2</w:t>
      </w:r>
      <w:r w:rsidR="00600C49" w:rsidRPr="00600C49">
        <w:rPr>
          <w:rFonts w:ascii="Source Sans Pro" w:eastAsia="Source Sans Pro" w:hAnsi="Source Sans Pro" w:cs="Source Sans Pro"/>
        </w:rPr>
        <w:t>5</w:t>
      </w:r>
      <w:r w:rsidRPr="00600C49">
        <w:rPr>
          <w:rFonts w:ascii="Source Sans Pro" w:eastAsia="Source Sans Pro" w:hAnsi="Source Sans Pro" w:cs="Source Sans Pro"/>
        </w:rPr>
        <w:t>-0</w:t>
      </w:r>
      <w:r w:rsidR="007529B8" w:rsidRPr="00600C49">
        <w:rPr>
          <w:rFonts w:ascii="Source Sans Pro" w:eastAsia="Source Sans Pro" w:hAnsi="Source Sans Pro" w:cs="Source Sans Pro"/>
        </w:rPr>
        <w:t>2</w:t>
      </w:r>
      <w:r w:rsidRPr="00600C49">
        <w:rPr>
          <w:rFonts w:ascii="Source Sans Pro" w:eastAsia="Source Sans Pro" w:hAnsi="Source Sans Pro" w:cs="Source Sans Pro"/>
        </w:rPr>
        <w:t>/0</w:t>
      </w:r>
      <w:r w:rsidR="00600C49" w:rsidRPr="00600C49">
        <w:rPr>
          <w:rFonts w:ascii="Source Sans Pro" w:eastAsia="Source Sans Pro" w:hAnsi="Source Sans Pro" w:cs="Source Sans Pro"/>
        </w:rPr>
        <w:t>2</w:t>
      </w:r>
    </w:p>
    <w:p w14:paraId="02B737D5" w14:textId="671D2CF4" w:rsidR="00090DF7" w:rsidRPr="00411A89" w:rsidRDefault="00090DF7" w:rsidP="00090DF7">
      <w:pPr>
        <w:pStyle w:val="BodyA"/>
        <w:spacing w:line="276" w:lineRule="auto"/>
        <w:jc w:val="both"/>
        <w:rPr>
          <w:rFonts w:ascii="Source Sans Pro" w:eastAsia="Source Sans Pro" w:hAnsi="Source Sans Pro" w:cs="Source Sans Pro"/>
        </w:rPr>
      </w:pPr>
      <w:r w:rsidRPr="00600C49">
        <w:rPr>
          <w:rFonts w:ascii="Source Sans Pro" w:eastAsia="Source Sans Pro" w:hAnsi="Source Sans Pro" w:cs="Source Sans Pro"/>
        </w:rPr>
        <w:t>URBROJ: 2170-137-06-2</w:t>
      </w:r>
      <w:r w:rsidR="00600C49" w:rsidRPr="00600C49">
        <w:rPr>
          <w:rFonts w:ascii="Source Sans Pro" w:eastAsia="Source Sans Pro" w:hAnsi="Source Sans Pro" w:cs="Source Sans Pro"/>
        </w:rPr>
        <w:t>5</w:t>
      </w:r>
      <w:r w:rsidRPr="00600C49">
        <w:rPr>
          <w:rFonts w:ascii="Source Sans Pro" w:eastAsia="Source Sans Pro" w:hAnsi="Source Sans Pro" w:cs="Source Sans Pro"/>
        </w:rPr>
        <w:t>-</w:t>
      </w:r>
      <w:r w:rsidR="00600C49" w:rsidRPr="00600C49">
        <w:rPr>
          <w:rFonts w:ascii="Source Sans Pro" w:eastAsia="Source Sans Pro" w:hAnsi="Source Sans Pro" w:cs="Source Sans Pro"/>
        </w:rPr>
        <w:t>3</w:t>
      </w:r>
      <w:r w:rsidR="00E042C5">
        <w:rPr>
          <w:rFonts w:ascii="Source Sans Pro" w:eastAsia="Source Sans Pro" w:hAnsi="Source Sans Pro" w:cs="Source Sans Pro"/>
        </w:rPr>
        <w:t>1</w:t>
      </w:r>
    </w:p>
    <w:p w14:paraId="49E599B4" w14:textId="2AC130ED" w:rsidR="00090DF7" w:rsidRPr="00411A89" w:rsidRDefault="00090DF7" w:rsidP="00090DF7">
      <w:pPr>
        <w:pStyle w:val="BodyA"/>
        <w:spacing w:line="360" w:lineRule="auto"/>
        <w:jc w:val="both"/>
        <w:rPr>
          <w:rFonts w:ascii="Source Sans Pro" w:eastAsia="Source Sans Pro" w:hAnsi="Source Sans Pro" w:cs="Source Sans Pro"/>
          <w:lang w:val="hr-HR"/>
        </w:rPr>
      </w:pPr>
      <w:r w:rsidRPr="00411A89">
        <w:rPr>
          <w:rFonts w:ascii="Source Sans Pro" w:eastAsia="Source Sans Pro" w:hAnsi="Source Sans Pro" w:cs="Source Sans Pro"/>
          <w:lang w:val="hr-HR"/>
        </w:rPr>
        <w:t xml:space="preserve">U Rijeci, </w:t>
      </w:r>
      <w:r w:rsidR="008867E0">
        <w:rPr>
          <w:rFonts w:ascii="Source Sans Pro" w:eastAsia="Source Sans Pro" w:hAnsi="Source Sans Pro" w:cs="Source Sans Pro"/>
          <w:lang w:val="hr-HR"/>
        </w:rPr>
        <w:t>10</w:t>
      </w:r>
      <w:r w:rsidRPr="00411A89">
        <w:rPr>
          <w:rFonts w:ascii="Source Sans Pro" w:eastAsia="Source Sans Pro" w:hAnsi="Source Sans Pro" w:cs="Source Sans Pro"/>
          <w:lang w:val="hr-HR"/>
        </w:rPr>
        <w:t>. prosinca 202</w:t>
      </w:r>
      <w:r w:rsidR="008867E0">
        <w:rPr>
          <w:rFonts w:ascii="Source Sans Pro" w:eastAsia="Source Sans Pro" w:hAnsi="Source Sans Pro" w:cs="Source Sans Pro"/>
          <w:lang w:val="hr-HR"/>
        </w:rPr>
        <w:t>5</w:t>
      </w:r>
      <w:r w:rsidRPr="00411A89">
        <w:rPr>
          <w:rFonts w:ascii="Source Sans Pro" w:eastAsia="Source Sans Pro" w:hAnsi="Source Sans Pro" w:cs="Source Sans Pro"/>
          <w:lang w:val="hr-HR"/>
        </w:rPr>
        <w:t>.</w:t>
      </w:r>
    </w:p>
    <w:p w14:paraId="0846787F" w14:textId="77777777" w:rsidR="00090DF7" w:rsidRPr="00411A89" w:rsidRDefault="00090DF7" w:rsidP="00090DF7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7F7F7F"/>
          <w:lang w:val="hr-HR"/>
        </w:rPr>
      </w:pPr>
    </w:p>
    <w:p w14:paraId="12894C0C" w14:textId="77777777" w:rsidR="00090DF7" w:rsidRPr="00411A89" w:rsidRDefault="00090DF7" w:rsidP="00090DF7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lang w:val="hr-HR"/>
        </w:rPr>
        <w:t>SVEUČILIŠTE U RIJECI</w:t>
      </w:r>
    </w:p>
    <w:p w14:paraId="38372CC5" w14:textId="77777777" w:rsidR="00090DF7" w:rsidRPr="00411A89" w:rsidRDefault="00090DF7" w:rsidP="00090DF7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lang w:val="hr-HR"/>
        </w:rPr>
        <w:t>Trg braće Mažuranića 10</w:t>
      </w:r>
    </w:p>
    <w:p w14:paraId="37BD5530" w14:textId="77777777" w:rsidR="00090DF7" w:rsidRPr="00411A89" w:rsidRDefault="00090DF7" w:rsidP="00090DF7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lang w:val="hr-HR"/>
        </w:rPr>
        <w:t>51000 Rijeka</w:t>
      </w:r>
    </w:p>
    <w:p w14:paraId="7579E12F" w14:textId="77777777" w:rsidR="00090DF7" w:rsidRPr="00411A89" w:rsidRDefault="00090DF7" w:rsidP="00090DF7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lang w:val="hr-HR"/>
        </w:rPr>
        <w:t>OIB: 64218323816</w:t>
      </w:r>
    </w:p>
    <w:p w14:paraId="5FC0C49A" w14:textId="77777777" w:rsidR="00090DF7" w:rsidRPr="00411A89" w:rsidRDefault="00090DF7" w:rsidP="00090DF7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000000" w:themeColor="text1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lang w:val="hr-HR"/>
        </w:rPr>
        <w:t>RKP: 02444</w:t>
      </w:r>
    </w:p>
    <w:p w14:paraId="72DF16D5" w14:textId="77777777" w:rsidR="00090DF7" w:rsidRPr="00411A89" w:rsidRDefault="00090DF7" w:rsidP="00090DF7">
      <w:pPr>
        <w:pStyle w:val="BodyA"/>
        <w:tabs>
          <w:tab w:val="left" w:pos="2330"/>
        </w:tabs>
        <w:jc w:val="both"/>
        <w:rPr>
          <w:rFonts w:ascii="Source Sans Pro" w:hAnsi="Source Sans Pro"/>
          <w:b/>
          <w:bCs/>
          <w:color w:val="7F7F7F"/>
          <w:sz w:val="36"/>
          <w:szCs w:val="36"/>
          <w:lang w:val="hr-HR"/>
        </w:rPr>
      </w:pPr>
    </w:p>
    <w:p w14:paraId="737BD47C" w14:textId="293409F2" w:rsidR="00090DF7" w:rsidRPr="00411A89" w:rsidRDefault="00090DF7" w:rsidP="00090DF7">
      <w:pPr>
        <w:pStyle w:val="BodyA"/>
        <w:jc w:val="center"/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</w:pPr>
      <w:r w:rsidRPr="00411A89"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 xml:space="preserve">OBRAZLOŽENJE </w:t>
      </w:r>
      <w:r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 xml:space="preserve">REBALANSA </w:t>
      </w:r>
      <w:r w:rsidRPr="00411A89"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>FINANCIJSKOG PLANA ZA 202</w:t>
      </w:r>
      <w:r w:rsidR="008867E0"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>5</w:t>
      </w:r>
      <w:r w:rsidRPr="00411A89"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 xml:space="preserve">. GODINU </w:t>
      </w:r>
    </w:p>
    <w:p w14:paraId="70939F3E" w14:textId="77777777" w:rsidR="00090DF7" w:rsidRPr="00411A89" w:rsidRDefault="00090DF7" w:rsidP="00090DF7">
      <w:pPr>
        <w:pStyle w:val="BodyA"/>
        <w:jc w:val="center"/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</w:pPr>
      <w:r w:rsidRPr="00411A89">
        <w:rPr>
          <w:rFonts w:ascii="Source Sans Pro" w:hAnsi="Source Sans Pro"/>
          <w:b/>
          <w:color w:val="000000" w:themeColor="text1"/>
          <w:sz w:val="26"/>
          <w:szCs w:val="26"/>
          <w:lang w:val="hr-HR"/>
        </w:rPr>
        <w:t>(OPĆI DIO)</w:t>
      </w:r>
    </w:p>
    <w:p w14:paraId="6A50F3A6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0F57A0CA" w14:textId="77777777" w:rsidR="00B33FF7" w:rsidRDefault="00B33FF7" w:rsidP="00090DF7">
      <w:pPr>
        <w:pStyle w:val="BodyA"/>
        <w:jc w:val="both"/>
        <w:rPr>
          <w:rFonts w:ascii="Source Sans Pro" w:hAnsi="Source Sans Pro"/>
          <w:b/>
          <w:bCs/>
          <w:color w:val="000000" w:themeColor="text1"/>
          <w:u w:val="single"/>
          <w:lang w:val="hr-HR"/>
        </w:rPr>
      </w:pPr>
    </w:p>
    <w:p w14:paraId="69AD1A53" w14:textId="07E9A0D8" w:rsidR="00D41B80" w:rsidRDefault="00D41B80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D41B80">
        <w:rPr>
          <w:rFonts w:ascii="Source Sans Pro" w:hAnsi="Source Sans Pro"/>
          <w:color w:val="000000" w:themeColor="text1"/>
          <w:lang w:val="hr-HR"/>
        </w:rPr>
        <w:t xml:space="preserve">Rebalans </w:t>
      </w:r>
      <w:r>
        <w:rPr>
          <w:rFonts w:ascii="Source Sans Pro" w:hAnsi="Source Sans Pro"/>
          <w:color w:val="000000" w:themeColor="text1"/>
          <w:lang w:val="hr-HR"/>
        </w:rPr>
        <w:t>Sveučilišta u Rijeci za 202</w:t>
      </w:r>
      <w:r w:rsidR="00E03F31">
        <w:rPr>
          <w:rFonts w:ascii="Source Sans Pro" w:hAnsi="Source Sans Pro"/>
          <w:color w:val="000000" w:themeColor="text1"/>
          <w:lang w:val="hr-HR"/>
        </w:rPr>
        <w:t>5</w:t>
      </w:r>
      <w:r>
        <w:rPr>
          <w:rFonts w:ascii="Source Sans Pro" w:hAnsi="Source Sans Pro"/>
          <w:color w:val="000000" w:themeColor="text1"/>
          <w:lang w:val="hr-HR"/>
        </w:rPr>
        <w:t xml:space="preserve">. godinu </w:t>
      </w:r>
      <w:r w:rsidR="00993E7F">
        <w:rPr>
          <w:rFonts w:ascii="Source Sans Pro" w:hAnsi="Source Sans Pro"/>
          <w:color w:val="000000" w:themeColor="text1"/>
          <w:lang w:val="hr-HR"/>
        </w:rPr>
        <w:t>iz</w:t>
      </w:r>
      <w:r>
        <w:rPr>
          <w:rFonts w:ascii="Source Sans Pro" w:hAnsi="Source Sans Pro"/>
          <w:color w:val="000000" w:themeColor="text1"/>
          <w:lang w:val="hr-HR"/>
        </w:rPr>
        <w:t xml:space="preserve">rađen je u skladu sa </w:t>
      </w:r>
      <w:r w:rsidR="006C5555">
        <w:rPr>
          <w:rFonts w:ascii="Source Sans Pro" w:hAnsi="Source Sans Pro"/>
          <w:color w:val="000000" w:themeColor="text1"/>
          <w:lang w:val="hr-HR"/>
        </w:rPr>
        <w:t xml:space="preserve">limitima koje je </w:t>
      </w:r>
      <w:r w:rsidR="00993E7F">
        <w:rPr>
          <w:rFonts w:ascii="Source Sans Pro" w:hAnsi="Source Sans Pro"/>
          <w:color w:val="000000" w:themeColor="text1"/>
          <w:lang w:val="hr-HR"/>
        </w:rPr>
        <w:t>p</w:t>
      </w:r>
      <w:r w:rsidR="006C5555">
        <w:rPr>
          <w:rFonts w:ascii="Source Sans Pro" w:hAnsi="Source Sans Pro"/>
          <w:color w:val="000000" w:themeColor="text1"/>
          <w:lang w:val="hr-HR"/>
        </w:rPr>
        <w:t>ostavilo Ministarstvo znanosti obrazovanja i mladih</w:t>
      </w:r>
      <w:r w:rsidR="00DE3A3D">
        <w:rPr>
          <w:rFonts w:ascii="Source Sans Pro" w:hAnsi="Source Sans Pro"/>
          <w:color w:val="000000" w:themeColor="text1"/>
          <w:lang w:val="hr-HR"/>
        </w:rPr>
        <w:t xml:space="preserve"> elektroničkom poštom </w:t>
      </w:r>
      <w:r w:rsidR="005E1B79">
        <w:rPr>
          <w:rFonts w:ascii="Source Sans Pro" w:hAnsi="Source Sans Pro"/>
          <w:color w:val="000000" w:themeColor="text1"/>
          <w:lang w:val="hr-HR"/>
        </w:rPr>
        <w:t>05</w:t>
      </w:r>
      <w:r w:rsidR="00DE3A3D">
        <w:rPr>
          <w:rFonts w:ascii="Source Sans Pro" w:hAnsi="Source Sans Pro"/>
          <w:color w:val="000000" w:themeColor="text1"/>
          <w:lang w:val="hr-HR"/>
        </w:rPr>
        <w:t xml:space="preserve">. </w:t>
      </w:r>
      <w:r w:rsidR="005E1B79">
        <w:rPr>
          <w:rFonts w:ascii="Source Sans Pro" w:hAnsi="Source Sans Pro"/>
          <w:color w:val="000000" w:themeColor="text1"/>
          <w:lang w:val="hr-HR"/>
        </w:rPr>
        <w:t>prosinca</w:t>
      </w:r>
      <w:r w:rsidR="005076BC">
        <w:rPr>
          <w:rFonts w:ascii="Source Sans Pro" w:hAnsi="Source Sans Pro"/>
          <w:color w:val="000000" w:themeColor="text1"/>
          <w:lang w:val="hr-HR"/>
        </w:rPr>
        <w:t xml:space="preserve"> </w:t>
      </w:r>
      <w:r w:rsidR="00DE3A3D">
        <w:rPr>
          <w:rFonts w:ascii="Source Sans Pro" w:hAnsi="Source Sans Pro"/>
          <w:color w:val="000000" w:themeColor="text1"/>
          <w:lang w:val="hr-HR"/>
        </w:rPr>
        <w:t>202</w:t>
      </w:r>
      <w:r w:rsidR="005E1B79">
        <w:rPr>
          <w:rFonts w:ascii="Source Sans Pro" w:hAnsi="Source Sans Pro"/>
          <w:color w:val="000000" w:themeColor="text1"/>
          <w:lang w:val="hr-HR"/>
        </w:rPr>
        <w:t>5</w:t>
      </w:r>
      <w:r w:rsidR="00DE3A3D">
        <w:rPr>
          <w:rFonts w:ascii="Source Sans Pro" w:hAnsi="Source Sans Pro"/>
          <w:color w:val="000000" w:themeColor="text1"/>
          <w:lang w:val="hr-HR"/>
        </w:rPr>
        <w:t>. godine</w:t>
      </w:r>
      <w:r w:rsidR="005076BC">
        <w:rPr>
          <w:rFonts w:ascii="Source Sans Pro" w:hAnsi="Source Sans Pro"/>
          <w:color w:val="000000" w:themeColor="text1"/>
          <w:lang w:val="hr-HR"/>
        </w:rPr>
        <w:t xml:space="preserve">. </w:t>
      </w:r>
    </w:p>
    <w:p w14:paraId="3CD17676" w14:textId="77777777" w:rsidR="00D41B80" w:rsidRDefault="00D41B80" w:rsidP="00090DF7">
      <w:pPr>
        <w:pStyle w:val="BodyA"/>
        <w:jc w:val="both"/>
        <w:rPr>
          <w:rFonts w:ascii="Source Sans Pro" w:hAnsi="Source Sans Pro"/>
          <w:b/>
          <w:bCs/>
          <w:color w:val="000000" w:themeColor="text1"/>
          <w:u w:val="single"/>
          <w:lang w:val="hr-HR"/>
        </w:rPr>
      </w:pPr>
    </w:p>
    <w:p w14:paraId="7B04795F" w14:textId="77777777" w:rsidR="00B33FF7" w:rsidRDefault="00B33FF7" w:rsidP="00090DF7">
      <w:pPr>
        <w:pStyle w:val="BodyA"/>
        <w:jc w:val="both"/>
        <w:rPr>
          <w:rFonts w:ascii="Source Sans Pro" w:hAnsi="Source Sans Pro"/>
          <w:b/>
          <w:bCs/>
          <w:color w:val="000000" w:themeColor="text1"/>
          <w:u w:val="single"/>
          <w:lang w:val="hr-HR"/>
        </w:rPr>
      </w:pPr>
    </w:p>
    <w:p w14:paraId="1EAB93D6" w14:textId="2FC0302A" w:rsidR="00090DF7" w:rsidRPr="00411A89" w:rsidRDefault="00090DF7" w:rsidP="00090DF7">
      <w:pPr>
        <w:pStyle w:val="BodyA"/>
        <w:jc w:val="both"/>
        <w:rPr>
          <w:rFonts w:ascii="Source Sans Pro" w:hAnsi="Source Sans Pro"/>
          <w:b/>
          <w:bCs/>
          <w:color w:val="000000" w:themeColor="text1"/>
          <w:u w:val="single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u w:val="single"/>
          <w:lang w:val="hr-HR"/>
        </w:rPr>
        <w:t>PRIHODI I PRIMICI</w:t>
      </w:r>
    </w:p>
    <w:p w14:paraId="37533390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7F7F7F"/>
          <w:lang w:val="hr-HR"/>
        </w:rPr>
      </w:pPr>
    </w:p>
    <w:p w14:paraId="0DEDE558" w14:textId="42D81572" w:rsidR="00090DF7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>Ukupni prihodi</w:t>
      </w:r>
      <w:r>
        <w:rPr>
          <w:rFonts w:ascii="Source Sans Pro" w:hAnsi="Source Sans Pro"/>
          <w:color w:val="000000" w:themeColor="text1"/>
          <w:lang w:val="hr-HR"/>
        </w:rPr>
        <w:t xml:space="preserve"> </w:t>
      </w:r>
      <w:r w:rsidRPr="00411A89">
        <w:rPr>
          <w:rFonts w:ascii="Source Sans Pro" w:hAnsi="Source Sans Pro"/>
          <w:color w:val="000000" w:themeColor="text1"/>
          <w:lang w:val="hr-HR"/>
        </w:rPr>
        <w:t>za 202</w:t>
      </w:r>
      <w:r w:rsidR="00EA391C">
        <w:rPr>
          <w:rFonts w:ascii="Source Sans Pro" w:hAnsi="Source Sans Pro"/>
          <w:color w:val="000000" w:themeColor="text1"/>
          <w:lang w:val="hr-HR"/>
        </w:rPr>
        <w:t>5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. godinu </w:t>
      </w:r>
      <w:r>
        <w:rPr>
          <w:rFonts w:ascii="Source Sans Pro" w:hAnsi="Source Sans Pro"/>
          <w:color w:val="000000" w:themeColor="text1"/>
          <w:lang w:val="hr-HR"/>
        </w:rPr>
        <w:t>ovim rebalansom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planirani su u iznosu od </w:t>
      </w:r>
      <w:r w:rsidR="00EA391C">
        <w:rPr>
          <w:rFonts w:ascii="Source Sans Pro" w:hAnsi="Source Sans Pro"/>
          <w:color w:val="000000" w:themeColor="text1"/>
          <w:lang w:val="hr-HR"/>
        </w:rPr>
        <w:t>24.236.2</w:t>
      </w:r>
      <w:r w:rsidR="00EB3539">
        <w:rPr>
          <w:rFonts w:ascii="Source Sans Pro" w:hAnsi="Source Sans Pro"/>
          <w:color w:val="000000" w:themeColor="text1"/>
          <w:lang w:val="hr-HR"/>
        </w:rPr>
        <w:t>26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EUR, </w:t>
      </w:r>
      <w:r>
        <w:rPr>
          <w:rFonts w:ascii="Source Sans Pro" w:hAnsi="Source Sans Pro"/>
          <w:color w:val="000000" w:themeColor="text1"/>
          <w:lang w:val="hr-HR"/>
        </w:rPr>
        <w:t xml:space="preserve">te su za </w:t>
      </w:r>
      <w:r w:rsidR="00B1588C">
        <w:rPr>
          <w:rFonts w:ascii="Source Sans Pro" w:hAnsi="Source Sans Pro"/>
          <w:color w:val="000000" w:themeColor="text1"/>
          <w:lang w:val="hr-HR"/>
        </w:rPr>
        <w:t>3.723.335</w:t>
      </w:r>
      <w:r>
        <w:rPr>
          <w:rFonts w:ascii="Source Sans Pro" w:hAnsi="Source Sans Pro"/>
          <w:color w:val="000000" w:themeColor="text1"/>
          <w:lang w:val="hr-HR"/>
        </w:rPr>
        <w:t xml:space="preserve"> EUR veći od </w:t>
      </w:r>
      <w:r w:rsidR="00993E7F">
        <w:rPr>
          <w:rFonts w:ascii="Source Sans Pro" w:hAnsi="Source Sans Pro"/>
          <w:color w:val="000000" w:themeColor="text1"/>
          <w:lang w:val="hr-HR"/>
        </w:rPr>
        <w:t xml:space="preserve">izvorno </w:t>
      </w:r>
      <w:r>
        <w:rPr>
          <w:rFonts w:ascii="Source Sans Pro" w:hAnsi="Source Sans Pro"/>
          <w:color w:val="000000" w:themeColor="text1"/>
          <w:lang w:val="hr-HR"/>
        </w:rPr>
        <w:t xml:space="preserve">planiranih </w:t>
      </w:r>
      <w:r w:rsidRPr="00411A89">
        <w:rPr>
          <w:rFonts w:ascii="Source Sans Pro" w:hAnsi="Source Sans Pro"/>
          <w:color w:val="000000" w:themeColor="text1"/>
          <w:lang w:val="hr-HR"/>
        </w:rPr>
        <w:t>za 202</w:t>
      </w:r>
      <w:r w:rsidR="00B1588C">
        <w:rPr>
          <w:rFonts w:ascii="Source Sans Pro" w:hAnsi="Source Sans Pro"/>
          <w:color w:val="000000" w:themeColor="text1"/>
          <w:lang w:val="hr-HR"/>
        </w:rPr>
        <w:t>5</w:t>
      </w:r>
      <w:r w:rsidRPr="00411A89">
        <w:rPr>
          <w:rFonts w:ascii="Source Sans Pro" w:hAnsi="Source Sans Pro"/>
          <w:color w:val="000000" w:themeColor="text1"/>
          <w:lang w:val="hr-HR"/>
        </w:rPr>
        <w:t>. godin</w:t>
      </w:r>
      <w:r>
        <w:rPr>
          <w:rFonts w:ascii="Source Sans Pro" w:hAnsi="Source Sans Pro"/>
          <w:color w:val="000000" w:themeColor="text1"/>
          <w:lang w:val="hr-HR"/>
        </w:rPr>
        <w:t xml:space="preserve">u </w:t>
      </w:r>
      <w:r w:rsidR="00993E7F">
        <w:rPr>
          <w:rFonts w:ascii="Source Sans Pro" w:hAnsi="Source Sans Pro"/>
          <w:color w:val="000000" w:themeColor="text1"/>
          <w:lang w:val="hr-HR"/>
        </w:rPr>
        <w:t>(</w:t>
      </w:r>
      <w:r>
        <w:rPr>
          <w:rFonts w:ascii="Source Sans Pro" w:hAnsi="Source Sans Pro"/>
          <w:color w:val="000000" w:themeColor="text1"/>
          <w:lang w:val="hr-HR"/>
        </w:rPr>
        <w:t>u prosincu 202</w:t>
      </w:r>
      <w:r w:rsidR="00B1588C">
        <w:rPr>
          <w:rFonts w:ascii="Source Sans Pro" w:hAnsi="Source Sans Pro"/>
          <w:color w:val="000000" w:themeColor="text1"/>
          <w:lang w:val="hr-HR"/>
        </w:rPr>
        <w:t>4</w:t>
      </w:r>
      <w:r>
        <w:rPr>
          <w:rFonts w:ascii="Source Sans Pro" w:hAnsi="Source Sans Pro"/>
          <w:color w:val="000000" w:themeColor="text1"/>
          <w:lang w:val="hr-HR"/>
        </w:rPr>
        <w:t>. godine</w:t>
      </w:r>
      <w:r w:rsidR="00993E7F">
        <w:rPr>
          <w:rFonts w:ascii="Source Sans Pro" w:hAnsi="Source Sans Pro"/>
          <w:color w:val="000000" w:themeColor="text1"/>
          <w:lang w:val="hr-HR"/>
        </w:rPr>
        <w:t>)</w:t>
      </w:r>
      <w:r>
        <w:rPr>
          <w:rFonts w:ascii="Source Sans Pro" w:hAnsi="Source Sans Pro"/>
          <w:color w:val="000000" w:themeColor="text1"/>
          <w:lang w:val="hr-HR"/>
        </w:rPr>
        <w:t>.</w:t>
      </w:r>
    </w:p>
    <w:p w14:paraId="7A842620" w14:textId="46A6871B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>U 202</w:t>
      </w:r>
      <w:r w:rsidR="00B1588C">
        <w:rPr>
          <w:rFonts w:ascii="Source Sans Pro" w:hAnsi="Source Sans Pro"/>
          <w:color w:val="000000" w:themeColor="text1"/>
          <w:lang w:val="hr-HR"/>
        </w:rPr>
        <w:t>5</w:t>
      </w:r>
      <w:r w:rsidRPr="00411A89">
        <w:rPr>
          <w:rFonts w:ascii="Source Sans Pro" w:hAnsi="Source Sans Pro"/>
          <w:color w:val="000000" w:themeColor="text1"/>
          <w:lang w:val="hr-HR"/>
        </w:rPr>
        <w:t>.</w:t>
      </w:r>
      <w:r>
        <w:rPr>
          <w:rFonts w:ascii="Source Sans Pro" w:hAnsi="Source Sans Pro"/>
          <w:color w:val="000000" w:themeColor="text1"/>
          <w:lang w:val="hr-HR"/>
        </w:rPr>
        <w:t xml:space="preserve"> godini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Sveučilište u Rijeci  </w:t>
      </w:r>
      <w:r w:rsidR="006D4498">
        <w:rPr>
          <w:rFonts w:ascii="Source Sans Pro" w:hAnsi="Source Sans Pro"/>
          <w:color w:val="000000" w:themeColor="text1"/>
          <w:lang w:val="hr-HR"/>
        </w:rPr>
        <w:t xml:space="preserve">ne </w:t>
      </w:r>
      <w:r w:rsidRPr="00411A89">
        <w:rPr>
          <w:rFonts w:ascii="Source Sans Pro" w:hAnsi="Source Sans Pro"/>
          <w:color w:val="000000" w:themeColor="text1"/>
          <w:lang w:val="hr-HR"/>
        </w:rPr>
        <w:t>planira ostvarivati primitke</w:t>
      </w:r>
      <w:r w:rsidR="006D4498">
        <w:rPr>
          <w:rFonts w:ascii="Source Sans Pro" w:hAnsi="Source Sans Pro"/>
          <w:color w:val="000000" w:themeColor="text1"/>
          <w:lang w:val="hr-HR"/>
        </w:rPr>
        <w:t>.</w:t>
      </w:r>
    </w:p>
    <w:p w14:paraId="3AB78C91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3A763CA2" w14:textId="4A7B7B7E" w:rsidR="00090DF7" w:rsidRDefault="00090DF7" w:rsidP="009C5CC2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 xml:space="preserve">U nastavku je dan prikaz </w:t>
      </w:r>
      <w:r w:rsidR="00993E7F">
        <w:rPr>
          <w:rFonts w:ascii="Source Sans Pro" w:hAnsi="Source Sans Pro"/>
          <w:color w:val="000000" w:themeColor="text1"/>
          <w:lang w:val="hr-HR"/>
        </w:rPr>
        <w:t xml:space="preserve">planiranih </w:t>
      </w:r>
      <w:r w:rsidRPr="00411A89">
        <w:rPr>
          <w:rFonts w:ascii="Source Sans Pro" w:hAnsi="Source Sans Pro"/>
          <w:color w:val="000000" w:themeColor="text1"/>
          <w:lang w:val="hr-HR"/>
        </w:rPr>
        <w:t>prihoda po izvorima financiranja te po podružnicama</w:t>
      </w:r>
      <w:r>
        <w:rPr>
          <w:rFonts w:ascii="Source Sans Pro" w:hAnsi="Source Sans Pro"/>
          <w:color w:val="000000" w:themeColor="text1"/>
          <w:lang w:val="hr-HR"/>
        </w:rPr>
        <w:t>.</w:t>
      </w:r>
    </w:p>
    <w:p w14:paraId="3A6C97C5" w14:textId="77777777" w:rsidR="009C5CC2" w:rsidRPr="00411A89" w:rsidRDefault="009C5CC2" w:rsidP="009C5CC2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6754F86C" w14:textId="06DCFA5C" w:rsidR="00090DF7" w:rsidRPr="00411A89" w:rsidRDefault="00853BF7" w:rsidP="00062B1D">
      <w:pPr>
        <w:pStyle w:val="BodyA"/>
        <w:ind w:left="-851" w:firstLine="284"/>
        <w:jc w:val="both"/>
        <w:rPr>
          <w:rFonts w:ascii="Source Sans Pro" w:hAnsi="Source Sans Pro"/>
          <w:color w:val="000000" w:themeColor="text1"/>
          <w:lang w:val="hr-HR"/>
        </w:rPr>
      </w:pPr>
      <w:r w:rsidRPr="00853BF7">
        <w:rPr>
          <w:noProof/>
        </w:rPr>
        <w:drawing>
          <wp:inline distT="0" distB="0" distL="0" distR="0" wp14:anchorId="1CFC19FB" wp14:editId="1A8C6028">
            <wp:extent cx="6412865" cy="2124075"/>
            <wp:effectExtent l="0" t="0" r="6985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8548" cy="2139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086B7" w14:textId="77777777" w:rsidR="00062B1D" w:rsidRDefault="00062B1D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4E84906C" w14:textId="30B9FB69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 xml:space="preserve">Najveći dio prihoda planiran je iz izvora 11 i to u iznosu od </w:t>
      </w:r>
      <w:r>
        <w:rPr>
          <w:rFonts w:ascii="Source Sans Pro" w:hAnsi="Source Sans Pro"/>
          <w:color w:val="000000" w:themeColor="text1"/>
          <w:lang w:val="hr-HR"/>
        </w:rPr>
        <w:t>1</w:t>
      </w:r>
      <w:r w:rsidR="006C4D41">
        <w:rPr>
          <w:rFonts w:ascii="Source Sans Pro" w:hAnsi="Source Sans Pro"/>
          <w:color w:val="000000" w:themeColor="text1"/>
          <w:lang w:val="hr-HR"/>
        </w:rPr>
        <w:t>5</w:t>
      </w:r>
      <w:r w:rsidR="0091587A">
        <w:rPr>
          <w:rFonts w:ascii="Source Sans Pro" w:hAnsi="Source Sans Pro"/>
          <w:color w:val="000000" w:themeColor="text1"/>
          <w:lang w:val="hr-HR"/>
        </w:rPr>
        <w:t>.479.982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EUR, a koji će se najvećim djelom iskoristiti za plaće djelatnika te za financiranje materijalnih troškova poslovanja. </w:t>
      </w:r>
      <w:r w:rsidR="006C4D41">
        <w:rPr>
          <w:rFonts w:ascii="Source Sans Pro" w:hAnsi="Source Sans Pro"/>
          <w:color w:val="000000" w:themeColor="text1"/>
          <w:lang w:val="hr-HR"/>
        </w:rPr>
        <w:t xml:space="preserve">Iz izvora 43 planiran je iznos od </w:t>
      </w:r>
      <w:r w:rsidR="000C3915">
        <w:rPr>
          <w:rFonts w:ascii="Source Sans Pro" w:hAnsi="Source Sans Pro"/>
          <w:color w:val="000000" w:themeColor="text1"/>
          <w:lang w:val="hr-HR"/>
        </w:rPr>
        <w:t>1.593</w:t>
      </w:r>
      <w:r w:rsidR="00B60EE7">
        <w:rPr>
          <w:rFonts w:ascii="Source Sans Pro" w:hAnsi="Source Sans Pro"/>
          <w:color w:val="000000" w:themeColor="text1"/>
          <w:lang w:val="hr-HR"/>
        </w:rPr>
        <w:t>.030</w:t>
      </w:r>
      <w:r w:rsidR="006C4D41">
        <w:rPr>
          <w:rFonts w:ascii="Source Sans Pro" w:hAnsi="Source Sans Pro"/>
          <w:color w:val="000000" w:themeColor="text1"/>
          <w:lang w:val="hr-HR"/>
        </w:rPr>
        <w:t xml:space="preserve"> EUR</w:t>
      </w:r>
      <w:r w:rsidR="00DF06D5">
        <w:rPr>
          <w:rFonts w:ascii="Source Sans Pro" w:hAnsi="Source Sans Pro"/>
          <w:color w:val="000000" w:themeColor="text1"/>
          <w:lang w:val="hr-HR"/>
        </w:rPr>
        <w:t>, a iz izvora 52 planiran je prihod od 4.527.134 EUR.</w:t>
      </w:r>
    </w:p>
    <w:p w14:paraId="4EA54E0F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36B07296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2A28B5DE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b/>
          <w:bCs/>
          <w:color w:val="000000" w:themeColor="text1"/>
          <w:u w:val="single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u w:val="single"/>
          <w:lang w:val="hr-HR"/>
        </w:rPr>
        <w:t>RASHODI I IZDACI</w:t>
      </w:r>
    </w:p>
    <w:p w14:paraId="76D5C329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650AF459" w14:textId="610CCE2D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>Ukupni rashodi za 202</w:t>
      </w:r>
      <w:r w:rsidR="00DF06D5">
        <w:rPr>
          <w:rFonts w:ascii="Source Sans Pro" w:hAnsi="Source Sans Pro"/>
          <w:color w:val="000000" w:themeColor="text1"/>
          <w:lang w:val="hr-HR"/>
        </w:rPr>
        <w:t>5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. godinu planirani su u iznosu od </w:t>
      </w:r>
      <w:r w:rsidR="000F3B3B">
        <w:rPr>
          <w:rFonts w:ascii="Source Sans Pro" w:hAnsi="Source Sans Pro"/>
          <w:color w:val="000000" w:themeColor="text1"/>
          <w:lang w:val="hr-HR"/>
        </w:rPr>
        <w:t>2</w:t>
      </w:r>
      <w:r w:rsidR="000119CF">
        <w:rPr>
          <w:rFonts w:ascii="Source Sans Pro" w:hAnsi="Source Sans Pro"/>
          <w:color w:val="000000" w:themeColor="text1"/>
          <w:lang w:val="hr-HR"/>
        </w:rPr>
        <w:t>6.291.494</w:t>
      </w:r>
      <w:r>
        <w:rPr>
          <w:rFonts w:ascii="Source Sans Pro" w:hAnsi="Source Sans Pro"/>
          <w:color w:val="000000" w:themeColor="text1"/>
          <w:lang w:val="hr-HR"/>
        </w:rPr>
        <w:t xml:space="preserve"> </w:t>
      </w:r>
      <w:r w:rsidRPr="00411A89">
        <w:rPr>
          <w:rFonts w:ascii="Source Sans Pro" w:hAnsi="Source Sans Pro"/>
          <w:color w:val="000000" w:themeColor="text1"/>
          <w:lang w:val="hr-HR"/>
        </w:rPr>
        <w:t>EUR</w:t>
      </w:r>
      <w:r>
        <w:rPr>
          <w:rFonts w:ascii="Source Sans Pro" w:hAnsi="Source Sans Pro"/>
          <w:color w:val="000000" w:themeColor="text1"/>
          <w:lang w:val="hr-HR"/>
        </w:rPr>
        <w:t xml:space="preserve">, te su za </w:t>
      </w:r>
      <w:r w:rsidR="000F3B3B">
        <w:rPr>
          <w:rFonts w:ascii="Source Sans Pro" w:hAnsi="Source Sans Pro"/>
          <w:color w:val="000000" w:themeColor="text1"/>
          <w:lang w:val="hr-HR"/>
        </w:rPr>
        <w:t>4.</w:t>
      </w:r>
      <w:r w:rsidR="000119CF">
        <w:rPr>
          <w:rFonts w:ascii="Source Sans Pro" w:hAnsi="Source Sans Pro"/>
          <w:color w:val="000000" w:themeColor="text1"/>
          <w:lang w:val="hr-HR"/>
        </w:rPr>
        <w:t>589.990</w:t>
      </w:r>
      <w:r>
        <w:rPr>
          <w:rFonts w:ascii="Source Sans Pro" w:hAnsi="Source Sans Pro"/>
          <w:color w:val="000000" w:themeColor="text1"/>
          <w:lang w:val="hr-HR"/>
        </w:rPr>
        <w:t xml:space="preserve"> EUR veći od planiranih </w:t>
      </w:r>
      <w:r w:rsidRPr="00411A89">
        <w:rPr>
          <w:rFonts w:ascii="Source Sans Pro" w:hAnsi="Source Sans Pro"/>
          <w:color w:val="000000" w:themeColor="text1"/>
          <w:lang w:val="hr-HR"/>
        </w:rPr>
        <w:t>za 202</w:t>
      </w:r>
      <w:r w:rsidR="000119CF">
        <w:rPr>
          <w:rFonts w:ascii="Source Sans Pro" w:hAnsi="Source Sans Pro"/>
          <w:color w:val="000000" w:themeColor="text1"/>
          <w:lang w:val="hr-HR"/>
        </w:rPr>
        <w:t>5</w:t>
      </w:r>
      <w:r w:rsidRPr="00411A89">
        <w:rPr>
          <w:rFonts w:ascii="Source Sans Pro" w:hAnsi="Source Sans Pro"/>
          <w:color w:val="000000" w:themeColor="text1"/>
          <w:lang w:val="hr-HR"/>
        </w:rPr>
        <w:t>. godin</w:t>
      </w:r>
      <w:r>
        <w:rPr>
          <w:rFonts w:ascii="Source Sans Pro" w:hAnsi="Source Sans Pro"/>
          <w:color w:val="000000" w:themeColor="text1"/>
          <w:lang w:val="hr-HR"/>
        </w:rPr>
        <w:t xml:space="preserve">u </w:t>
      </w:r>
      <w:r w:rsidR="00993E7F">
        <w:rPr>
          <w:rFonts w:ascii="Source Sans Pro" w:hAnsi="Source Sans Pro"/>
          <w:color w:val="000000" w:themeColor="text1"/>
          <w:lang w:val="hr-HR"/>
        </w:rPr>
        <w:t>(</w:t>
      </w:r>
      <w:r>
        <w:rPr>
          <w:rFonts w:ascii="Source Sans Pro" w:hAnsi="Source Sans Pro"/>
          <w:color w:val="000000" w:themeColor="text1"/>
          <w:lang w:val="hr-HR"/>
        </w:rPr>
        <w:t>u prosincu 202</w:t>
      </w:r>
      <w:r w:rsidR="000119CF">
        <w:rPr>
          <w:rFonts w:ascii="Source Sans Pro" w:hAnsi="Source Sans Pro"/>
          <w:color w:val="000000" w:themeColor="text1"/>
          <w:lang w:val="hr-HR"/>
        </w:rPr>
        <w:t>4</w:t>
      </w:r>
      <w:r>
        <w:rPr>
          <w:rFonts w:ascii="Source Sans Pro" w:hAnsi="Source Sans Pro"/>
          <w:color w:val="000000" w:themeColor="text1"/>
          <w:lang w:val="hr-HR"/>
        </w:rPr>
        <w:t>. godine</w:t>
      </w:r>
      <w:r w:rsidR="00993E7F">
        <w:rPr>
          <w:rFonts w:ascii="Source Sans Pro" w:hAnsi="Source Sans Pro"/>
          <w:color w:val="000000" w:themeColor="text1"/>
          <w:lang w:val="hr-HR"/>
        </w:rPr>
        <w:t>)</w:t>
      </w:r>
      <w:r>
        <w:rPr>
          <w:rFonts w:ascii="Source Sans Pro" w:hAnsi="Source Sans Pro"/>
          <w:color w:val="000000" w:themeColor="text1"/>
          <w:lang w:val="hr-HR"/>
        </w:rPr>
        <w:t xml:space="preserve">. </w:t>
      </w:r>
    </w:p>
    <w:p w14:paraId="704CD465" w14:textId="77777777" w:rsidR="00090DF7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4E7D2445" w14:textId="497AD02F" w:rsidR="00090DF7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BD416A">
        <w:rPr>
          <w:rFonts w:ascii="Source Sans Pro" w:hAnsi="Source Sans Pro"/>
          <w:color w:val="000000" w:themeColor="text1"/>
          <w:lang w:val="hr-HR"/>
        </w:rPr>
        <w:t>U nastavku je dan prikaz rashoda</w:t>
      </w:r>
      <w:r w:rsidR="001148D9">
        <w:rPr>
          <w:rFonts w:ascii="Source Sans Pro" w:hAnsi="Source Sans Pro"/>
          <w:color w:val="000000" w:themeColor="text1"/>
          <w:lang w:val="hr-HR"/>
        </w:rPr>
        <w:t xml:space="preserve"> i izdataka</w:t>
      </w:r>
      <w:r w:rsidRPr="00BD416A">
        <w:rPr>
          <w:rFonts w:ascii="Source Sans Pro" w:hAnsi="Source Sans Pro"/>
          <w:color w:val="000000" w:themeColor="text1"/>
          <w:lang w:val="hr-HR"/>
        </w:rPr>
        <w:t xml:space="preserve"> po izvorima financiranja, te po podružnicama</w:t>
      </w:r>
      <w:r w:rsidR="0041162B">
        <w:rPr>
          <w:rFonts w:ascii="Source Sans Pro" w:hAnsi="Source Sans Pro"/>
          <w:color w:val="000000" w:themeColor="text1"/>
          <w:lang w:val="hr-HR"/>
        </w:rPr>
        <w:t>.</w:t>
      </w:r>
    </w:p>
    <w:p w14:paraId="31E55564" w14:textId="77777777" w:rsidR="00090DF7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4609AD80" w14:textId="2434D201" w:rsidR="00090DF7" w:rsidRDefault="00147888" w:rsidP="00147888">
      <w:pPr>
        <w:pStyle w:val="BodyA"/>
        <w:ind w:hanging="567"/>
        <w:jc w:val="both"/>
        <w:rPr>
          <w:rFonts w:ascii="Source Sans Pro" w:hAnsi="Source Sans Pro"/>
          <w:color w:val="000000" w:themeColor="text1"/>
          <w:lang w:val="hr-HR"/>
        </w:rPr>
      </w:pPr>
      <w:r w:rsidRPr="00147888">
        <w:rPr>
          <w:noProof/>
        </w:rPr>
        <w:drawing>
          <wp:inline distT="0" distB="0" distL="0" distR="0" wp14:anchorId="3BDF07F9" wp14:editId="25D8A734">
            <wp:extent cx="6313983" cy="2162175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5504" cy="2172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1EEF9" w14:textId="07917897" w:rsidR="00090DF7" w:rsidRDefault="00090DF7" w:rsidP="00090DF7">
      <w:pPr>
        <w:pStyle w:val="BodyA"/>
        <w:ind w:left="-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1E73FD49" w14:textId="67772BB8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 xml:space="preserve">Najveći dio rashoda planiran je za potrebe plaća i materijalnih prava zaposlenika i to </w:t>
      </w:r>
      <w:r w:rsidR="005876AE">
        <w:rPr>
          <w:rFonts w:ascii="Source Sans Pro" w:hAnsi="Source Sans Pro"/>
          <w:color w:val="000000" w:themeColor="text1"/>
          <w:lang w:val="hr-HR"/>
        </w:rPr>
        <w:t>1</w:t>
      </w:r>
      <w:r w:rsidR="000C6E01">
        <w:rPr>
          <w:rFonts w:ascii="Source Sans Pro" w:hAnsi="Source Sans Pro"/>
          <w:color w:val="000000" w:themeColor="text1"/>
          <w:lang w:val="hr-HR"/>
        </w:rPr>
        <w:t>4.952.389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EUR</w:t>
      </w:r>
      <w:r>
        <w:rPr>
          <w:rFonts w:ascii="Source Sans Pro" w:hAnsi="Source Sans Pro"/>
          <w:color w:val="000000" w:themeColor="text1"/>
          <w:lang w:val="hr-HR"/>
        </w:rPr>
        <w:t xml:space="preserve">. 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Za materijalne rashode planiran je iznos od </w:t>
      </w:r>
      <w:r w:rsidR="000C6E01">
        <w:rPr>
          <w:rFonts w:ascii="Source Sans Pro" w:hAnsi="Source Sans Pro"/>
          <w:color w:val="000000" w:themeColor="text1"/>
          <w:lang w:val="hr-HR"/>
        </w:rPr>
        <w:t>5.338.740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EUR</w:t>
      </w:r>
      <w:r>
        <w:rPr>
          <w:rFonts w:ascii="Source Sans Pro" w:hAnsi="Source Sans Pro"/>
          <w:color w:val="000000" w:themeColor="text1"/>
          <w:lang w:val="hr-HR"/>
        </w:rPr>
        <w:t xml:space="preserve">. 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Materijalni rashodi najvećim se djelom planiraju  financirati iz </w:t>
      </w:r>
      <w:r>
        <w:rPr>
          <w:rFonts w:ascii="Source Sans Pro" w:hAnsi="Source Sans Pro"/>
          <w:color w:val="000000" w:themeColor="text1"/>
          <w:lang w:val="hr-HR"/>
        </w:rPr>
        <w:t xml:space="preserve">aktivnosti A622122 </w:t>
      </w:r>
      <w:r w:rsidRPr="00411A89">
        <w:rPr>
          <w:rFonts w:ascii="Source Sans Pro" w:hAnsi="Source Sans Pro"/>
          <w:color w:val="000000" w:themeColor="text1"/>
          <w:lang w:val="hr-HR"/>
        </w:rPr>
        <w:t>(izvor 11) i prihoda od školarina (izvor 43).</w:t>
      </w:r>
    </w:p>
    <w:p w14:paraId="62C89F47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459344C1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>U odnosu na prijašnje razdoblje nema većih odstupanja u planiranim iznosima.</w:t>
      </w:r>
    </w:p>
    <w:p w14:paraId="3DC17169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4128A60E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 xml:space="preserve"> </w:t>
      </w:r>
    </w:p>
    <w:p w14:paraId="4F7749EA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b/>
          <w:bCs/>
          <w:color w:val="000000" w:themeColor="text1"/>
          <w:u w:val="single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u w:val="single"/>
          <w:lang w:val="hr-HR"/>
        </w:rPr>
        <w:t>PRIJENOS SREDSTAVA IZ PRETHODNE I U SLJEDEĆU GODINU</w:t>
      </w:r>
    </w:p>
    <w:p w14:paraId="2E5B8640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u w:val="single"/>
          <w:lang w:val="hr-HR"/>
        </w:rPr>
      </w:pPr>
    </w:p>
    <w:p w14:paraId="083A22D7" w14:textId="3AF0C19D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 xml:space="preserve">Sveučilište u Rijeci </w:t>
      </w:r>
      <w:r w:rsidR="00993E7F">
        <w:rPr>
          <w:rFonts w:ascii="Source Sans Pro" w:hAnsi="Source Sans Pro"/>
          <w:color w:val="000000" w:themeColor="text1"/>
          <w:lang w:val="hr-HR"/>
        </w:rPr>
        <w:t>prenosi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iz 202</w:t>
      </w:r>
      <w:r w:rsidR="00866B96">
        <w:rPr>
          <w:rFonts w:ascii="Source Sans Pro" w:hAnsi="Source Sans Pro"/>
          <w:color w:val="000000" w:themeColor="text1"/>
          <w:lang w:val="hr-HR"/>
        </w:rPr>
        <w:t>4</w:t>
      </w:r>
      <w:r w:rsidRPr="00411A89">
        <w:rPr>
          <w:rFonts w:ascii="Source Sans Pro" w:hAnsi="Source Sans Pro"/>
          <w:color w:val="000000" w:themeColor="text1"/>
          <w:lang w:val="hr-HR"/>
        </w:rPr>
        <w:t>. godine u 202</w:t>
      </w:r>
      <w:r w:rsidR="00866B96">
        <w:rPr>
          <w:rFonts w:ascii="Source Sans Pro" w:hAnsi="Source Sans Pro"/>
          <w:color w:val="000000" w:themeColor="text1"/>
          <w:lang w:val="hr-HR"/>
        </w:rPr>
        <w:t>5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. godinu </w:t>
      </w:r>
      <w:r w:rsidR="00993E7F">
        <w:rPr>
          <w:rFonts w:ascii="Source Sans Pro" w:hAnsi="Source Sans Pro"/>
          <w:color w:val="000000" w:themeColor="text1"/>
          <w:lang w:val="hr-HR"/>
        </w:rPr>
        <w:t xml:space="preserve">višak prihoda i primitaka </w:t>
      </w:r>
      <w:r w:rsidR="00866B96">
        <w:rPr>
          <w:rFonts w:ascii="Source Sans Pro" w:hAnsi="Source Sans Pro"/>
          <w:color w:val="000000" w:themeColor="text1"/>
          <w:lang w:val="hr-HR"/>
        </w:rPr>
        <w:t xml:space="preserve">u </w:t>
      </w:r>
      <w:r w:rsidRPr="00411A89">
        <w:rPr>
          <w:rFonts w:ascii="Source Sans Pro" w:hAnsi="Source Sans Pro"/>
          <w:color w:val="000000" w:themeColor="text1"/>
          <w:lang w:val="hr-HR"/>
        </w:rPr>
        <w:t>iznos</w:t>
      </w:r>
      <w:r w:rsidR="00866B96">
        <w:rPr>
          <w:rFonts w:ascii="Source Sans Pro" w:hAnsi="Source Sans Pro"/>
          <w:color w:val="000000" w:themeColor="text1"/>
          <w:lang w:val="hr-HR"/>
        </w:rPr>
        <w:t>u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od </w:t>
      </w:r>
      <w:r w:rsidR="00CC3BC3">
        <w:rPr>
          <w:rFonts w:ascii="Source Sans Pro" w:hAnsi="Source Sans Pro"/>
          <w:color w:val="000000" w:themeColor="text1"/>
          <w:lang w:val="hr-HR"/>
        </w:rPr>
        <w:t>8</w:t>
      </w:r>
      <w:r w:rsidR="000724B2">
        <w:rPr>
          <w:rFonts w:ascii="Source Sans Pro" w:hAnsi="Source Sans Pro"/>
          <w:color w:val="000000" w:themeColor="text1"/>
          <w:lang w:val="hr-HR"/>
        </w:rPr>
        <w:t>.148.599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 EUR, </w:t>
      </w:r>
      <w:r>
        <w:rPr>
          <w:rFonts w:ascii="Source Sans Pro" w:hAnsi="Source Sans Pro"/>
          <w:color w:val="000000" w:themeColor="text1"/>
          <w:lang w:val="hr-HR"/>
        </w:rPr>
        <w:t>a iz 202</w:t>
      </w:r>
      <w:r w:rsidR="000724B2">
        <w:rPr>
          <w:rFonts w:ascii="Source Sans Pro" w:hAnsi="Source Sans Pro"/>
          <w:color w:val="000000" w:themeColor="text1"/>
          <w:lang w:val="hr-HR"/>
        </w:rPr>
        <w:t>5</w:t>
      </w:r>
      <w:r>
        <w:rPr>
          <w:rFonts w:ascii="Source Sans Pro" w:hAnsi="Source Sans Pro"/>
          <w:color w:val="000000" w:themeColor="text1"/>
          <w:lang w:val="hr-HR"/>
        </w:rPr>
        <w:t>. godine u 202</w:t>
      </w:r>
      <w:r w:rsidR="000724B2">
        <w:rPr>
          <w:rFonts w:ascii="Source Sans Pro" w:hAnsi="Source Sans Pro"/>
          <w:color w:val="000000" w:themeColor="text1"/>
          <w:lang w:val="hr-HR"/>
        </w:rPr>
        <w:t>6</w:t>
      </w:r>
      <w:r>
        <w:rPr>
          <w:rFonts w:ascii="Source Sans Pro" w:hAnsi="Source Sans Pro"/>
          <w:color w:val="000000" w:themeColor="text1"/>
          <w:lang w:val="hr-HR"/>
        </w:rPr>
        <w:t xml:space="preserve">. godinu </w:t>
      </w:r>
      <w:r w:rsidR="00993E7F">
        <w:rPr>
          <w:rFonts w:ascii="Source Sans Pro" w:hAnsi="Source Sans Pro"/>
          <w:color w:val="000000" w:themeColor="text1"/>
          <w:lang w:val="hr-HR"/>
        </w:rPr>
        <w:t xml:space="preserve">planira prenijeti višak prihoda i primitaka u </w:t>
      </w:r>
      <w:r>
        <w:rPr>
          <w:rFonts w:ascii="Source Sans Pro" w:hAnsi="Source Sans Pro"/>
          <w:color w:val="000000" w:themeColor="text1"/>
          <w:lang w:val="hr-HR"/>
        </w:rPr>
        <w:t>iznos</w:t>
      </w:r>
      <w:r w:rsidR="00993E7F">
        <w:rPr>
          <w:rFonts w:ascii="Source Sans Pro" w:hAnsi="Source Sans Pro"/>
          <w:color w:val="000000" w:themeColor="text1"/>
          <w:lang w:val="hr-HR"/>
        </w:rPr>
        <w:t>u</w:t>
      </w:r>
      <w:r>
        <w:rPr>
          <w:rFonts w:ascii="Source Sans Pro" w:hAnsi="Source Sans Pro"/>
          <w:color w:val="000000" w:themeColor="text1"/>
          <w:lang w:val="hr-HR"/>
        </w:rPr>
        <w:t xml:space="preserve"> od </w:t>
      </w:r>
      <w:r w:rsidR="000724B2">
        <w:rPr>
          <w:rFonts w:ascii="Source Sans Pro" w:hAnsi="Source Sans Pro"/>
          <w:color w:val="000000" w:themeColor="text1"/>
          <w:lang w:val="hr-HR"/>
        </w:rPr>
        <w:t>6.093.331</w:t>
      </w:r>
      <w:r>
        <w:rPr>
          <w:rFonts w:ascii="Source Sans Pro" w:hAnsi="Source Sans Pro"/>
          <w:color w:val="000000" w:themeColor="text1"/>
          <w:lang w:val="hr-HR"/>
        </w:rPr>
        <w:t xml:space="preserve"> 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EUR. </w:t>
      </w:r>
    </w:p>
    <w:p w14:paraId="39574090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 xml:space="preserve"> </w:t>
      </w:r>
    </w:p>
    <w:p w14:paraId="63549F77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>U nastavku je dan prikaz donosa i odnosa po izvorima financiranja.</w:t>
      </w:r>
    </w:p>
    <w:p w14:paraId="40767930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1C1401ED" w14:textId="0596D4A2" w:rsidR="00090DF7" w:rsidRPr="00411A89" w:rsidRDefault="009332D1" w:rsidP="009332D1">
      <w:pPr>
        <w:pStyle w:val="BodyA"/>
        <w:ind w:right="-1000" w:hanging="426"/>
        <w:jc w:val="both"/>
        <w:rPr>
          <w:rFonts w:ascii="Source Sans Pro" w:hAnsi="Source Sans Pro"/>
          <w:color w:val="000000" w:themeColor="text1"/>
          <w:lang w:val="hr-HR"/>
        </w:rPr>
      </w:pPr>
      <w:r w:rsidRPr="009332D1">
        <w:rPr>
          <w:noProof/>
        </w:rPr>
        <w:drawing>
          <wp:inline distT="0" distB="0" distL="0" distR="0" wp14:anchorId="174A1E22" wp14:editId="27B04AFD">
            <wp:extent cx="6333828" cy="1123950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053" cy="112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C9972" w14:textId="4C3ADBAE" w:rsidR="00090DF7" w:rsidRPr="00411A89" w:rsidRDefault="00090DF7" w:rsidP="00090DF7">
      <w:pPr>
        <w:pStyle w:val="BodyA"/>
        <w:ind w:right="-8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lastRenderedPageBreak/>
        <w:t xml:space="preserve">Najveći dio prenesenih sredstava odnosni se na sredstva iz izvora </w:t>
      </w:r>
      <w:r w:rsidR="007E34EC">
        <w:rPr>
          <w:rFonts w:ascii="Source Sans Pro" w:hAnsi="Source Sans Pro"/>
          <w:color w:val="000000" w:themeColor="text1"/>
          <w:lang w:val="hr-HR"/>
        </w:rPr>
        <w:t>43</w:t>
      </w:r>
      <w:r w:rsidR="003514A5">
        <w:rPr>
          <w:rFonts w:ascii="Source Sans Pro" w:hAnsi="Source Sans Pro"/>
          <w:color w:val="000000" w:themeColor="text1"/>
          <w:lang w:val="hr-HR"/>
        </w:rPr>
        <w:t xml:space="preserve">, a koji čine sredstva prikupljena </w:t>
      </w:r>
      <w:r w:rsidR="00464A46">
        <w:rPr>
          <w:rFonts w:ascii="Source Sans Pro" w:hAnsi="Source Sans Pro"/>
          <w:color w:val="000000" w:themeColor="text1"/>
          <w:lang w:val="hr-HR"/>
        </w:rPr>
        <w:t>iz upisnina i školarina, izvor</w:t>
      </w:r>
      <w:r w:rsidR="00A97605">
        <w:rPr>
          <w:rFonts w:ascii="Source Sans Pro" w:hAnsi="Source Sans Pro"/>
          <w:color w:val="000000" w:themeColor="text1"/>
          <w:lang w:val="hr-HR"/>
        </w:rPr>
        <w:t>e</w:t>
      </w:r>
      <w:r w:rsidR="00464A46">
        <w:rPr>
          <w:rFonts w:ascii="Source Sans Pro" w:hAnsi="Source Sans Pro"/>
          <w:color w:val="000000" w:themeColor="text1"/>
          <w:lang w:val="hr-HR"/>
        </w:rPr>
        <w:t xml:space="preserve"> 51</w:t>
      </w:r>
      <w:r w:rsidR="00A97605">
        <w:rPr>
          <w:rFonts w:ascii="Source Sans Pro" w:hAnsi="Source Sans Pro"/>
          <w:color w:val="000000" w:themeColor="text1"/>
          <w:lang w:val="hr-HR"/>
        </w:rPr>
        <w:t xml:space="preserve"> i 52</w:t>
      </w:r>
      <w:r w:rsidR="00464A46">
        <w:rPr>
          <w:rFonts w:ascii="Source Sans Pro" w:hAnsi="Source Sans Pro"/>
          <w:color w:val="000000" w:themeColor="text1"/>
          <w:lang w:val="hr-HR"/>
        </w:rPr>
        <w:t xml:space="preserve"> koji se </w:t>
      </w:r>
      <w:r w:rsidR="00A97605">
        <w:rPr>
          <w:rFonts w:ascii="Source Sans Pro" w:hAnsi="Source Sans Pro"/>
          <w:color w:val="000000" w:themeColor="text1"/>
          <w:lang w:val="hr-HR"/>
        </w:rPr>
        <w:t xml:space="preserve">najvećim dijelom </w:t>
      </w:r>
      <w:r w:rsidR="00464A46">
        <w:rPr>
          <w:rFonts w:ascii="Source Sans Pro" w:hAnsi="Source Sans Pro"/>
          <w:color w:val="000000" w:themeColor="text1"/>
          <w:lang w:val="hr-HR"/>
        </w:rPr>
        <w:t>odnosn</w:t>
      </w:r>
      <w:r w:rsidR="00A97605">
        <w:rPr>
          <w:rFonts w:ascii="Source Sans Pro" w:hAnsi="Source Sans Pro"/>
          <w:color w:val="000000" w:themeColor="text1"/>
          <w:lang w:val="hr-HR"/>
        </w:rPr>
        <w:t>e</w:t>
      </w:r>
      <w:r w:rsidR="00464A46">
        <w:rPr>
          <w:rFonts w:ascii="Source Sans Pro" w:hAnsi="Source Sans Pro"/>
          <w:color w:val="000000" w:themeColor="text1"/>
          <w:lang w:val="hr-HR"/>
        </w:rPr>
        <w:t xml:space="preserve"> na nezavršene EU projekte i izvor 11</w:t>
      </w:r>
      <w:r w:rsidRPr="00411A89">
        <w:rPr>
          <w:rFonts w:ascii="Source Sans Pro" w:hAnsi="Source Sans Pro"/>
          <w:color w:val="000000" w:themeColor="text1"/>
          <w:lang w:val="hr-HR"/>
        </w:rPr>
        <w:t>, a koja čine prenesena sredstva</w:t>
      </w:r>
      <w:r>
        <w:rPr>
          <w:rFonts w:ascii="Source Sans Pro" w:hAnsi="Source Sans Pro"/>
          <w:color w:val="000000" w:themeColor="text1"/>
          <w:lang w:val="hr-HR"/>
        </w:rPr>
        <w:t xml:space="preserve"> aktivnosti A622122</w:t>
      </w:r>
      <w:r w:rsidRPr="00411A89">
        <w:rPr>
          <w:rFonts w:ascii="Source Sans Pro" w:hAnsi="Source Sans Pro"/>
          <w:color w:val="000000" w:themeColor="text1"/>
          <w:lang w:val="hr-HR"/>
        </w:rPr>
        <w:t xml:space="preserve">. </w:t>
      </w:r>
    </w:p>
    <w:p w14:paraId="76AC4293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</w:p>
    <w:p w14:paraId="4982F89D" w14:textId="77777777" w:rsidR="00090DF7" w:rsidRPr="00411A89" w:rsidRDefault="00090DF7" w:rsidP="00090DF7">
      <w:pPr>
        <w:pStyle w:val="BodyA"/>
        <w:ind w:right="-1000" w:hanging="851"/>
        <w:jc w:val="both"/>
        <w:rPr>
          <w:rFonts w:ascii="Source Sans Pro" w:hAnsi="Source Sans Pro"/>
          <w:color w:val="000000" w:themeColor="text1"/>
          <w:lang w:val="hr-HR"/>
        </w:rPr>
      </w:pPr>
    </w:p>
    <w:p w14:paraId="40887893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b/>
          <w:bCs/>
          <w:color w:val="000000" w:themeColor="text1"/>
          <w:u w:val="single"/>
          <w:lang w:val="hr-HR"/>
        </w:rPr>
      </w:pPr>
      <w:r w:rsidRPr="00411A89">
        <w:rPr>
          <w:rFonts w:ascii="Source Sans Pro" w:hAnsi="Source Sans Pro"/>
          <w:b/>
          <w:bCs/>
          <w:color w:val="000000" w:themeColor="text1"/>
          <w:u w:val="single"/>
          <w:lang w:val="hr-HR"/>
        </w:rPr>
        <w:t>UKUPNE I DOSPJELE OBVEZE</w:t>
      </w:r>
    </w:p>
    <w:p w14:paraId="4E867B90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u w:val="single"/>
          <w:lang w:val="hr-HR"/>
        </w:rPr>
      </w:pPr>
    </w:p>
    <w:p w14:paraId="183F2D30" w14:textId="77777777" w:rsidR="00090DF7" w:rsidRPr="00411A89" w:rsidRDefault="00090DF7" w:rsidP="00090DF7">
      <w:pPr>
        <w:jc w:val="both"/>
        <w:rPr>
          <w:rFonts w:ascii="Source Sans Pro" w:hAnsi="Source Sans Pro"/>
          <w:lang w:val="hr-HR"/>
        </w:rPr>
      </w:pPr>
      <w:r w:rsidRPr="00411A89">
        <w:rPr>
          <w:rFonts w:ascii="Source Sans Pro" w:hAnsi="Source Sans Pro"/>
          <w:lang w:val="hr-HR"/>
        </w:rPr>
        <w:t>Stanje ukupnih i dospjelih obveza na dan 31. prosinca prethodne godine i na dan 30. lipnja tekuće godine izgleda kako slijedi:</w:t>
      </w:r>
    </w:p>
    <w:p w14:paraId="4AB5572A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u w:val="single"/>
          <w:lang w:val="hr-HR"/>
        </w:rPr>
      </w:pPr>
    </w:p>
    <w:p w14:paraId="29DDC019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lang w:val="hr-HR"/>
        </w:rPr>
      </w:pPr>
      <w:r w:rsidRPr="00411A89">
        <w:rPr>
          <w:rFonts w:ascii="Source Sans Pro" w:hAnsi="Source Sans Pro"/>
          <w:color w:val="000000" w:themeColor="text1"/>
          <w:lang w:val="hr-HR"/>
        </w:rPr>
        <w:t>EUR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94"/>
        <w:gridCol w:w="3424"/>
        <w:gridCol w:w="3553"/>
      </w:tblGrid>
      <w:tr w:rsidR="00090DF7" w:rsidRPr="00411A89" w14:paraId="6E48321B" w14:textId="77777777" w:rsidTr="002618E0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50C1" w14:textId="77777777" w:rsidR="00090DF7" w:rsidRPr="00411A89" w:rsidRDefault="00090DF7" w:rsidP="002618E0">
            <w:pPr>
              <w:jc w:val="center"/>
              <w:rPr>
                <w:rFonts w:ascii="Source Sans Pro" w:hAnsi="Source Sans Pro"/>
                <w:sz w:val="22"/>
                <w:szCs w:val="22"/>
                <w:lang w:val="hr-HR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9D581" w14:textId="71151E1A" w:rsidR="00090DF7" w:rsidRPr="00411A89" w:rsidRDefault="00090DF7" w:rsidP="002618E0">
            <w:pPr>
              <w:jc w:val="center"/>
              <w:rPr>
                <w:rFonts w:ascii="Source Sans Pro" w:hAnsi="Source Sans Pro"/>
                <w:sz w:val="22"/>
                <w:szCs w:val="22"/>
                <w:lang w:val="hr-HR"/>
              </w:rPr>
            </w:pPr>
            <w:r w:rsidRPr="00411A89">
              <w:rPr>
                <w:rFonts w:ascii="Source Sans Pro" w:hAnsi="Source Sans Pro"/>
                <w:sz w:val="22"/>
                <w:szCs w:val="22"/>
                <w:lang w:val="hr-HR"/>
              </w:rPr>
              <w:t>Stanje obveza na dan 31.12.202</w:t>
            </w:r>
            <w:r w:rsidR="00A97605">
              <w:rPr>
                <w:rFonts w:ascii="Source Sans Pro" w:hAnsi="Source Sans Pro"/>
                <w:sz w:val="22"/>
                <w:szCs w:val="22"/>
                <w:lang w:val="hr-HR"/>
              </w:rPr>
              <w:t>4</w:t>
            </w:r>
            <w:r w:rsidRPr="00411A89">
              <w:rPr>
                <w:rFonts w:ascii="Source Sans Pro" w:hAnsi="Source Sans Pro"/>
                <w:sz w:val="22"/>
                <w:szCs w:val="22"/>
                <w:lang w:val="hr-HR"/>
              </w:rPr>
              <w:t>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08416" w14:textId="31699A70" w:rsidR="00090DF7" w:rsidRPr="00411A89" w:rsidRDefault="00090DF7" w:rsidP="002618E0">
            <w:pPr>
              <w:jc w:val="center"/>
              <w:rPr>
                <w:rFonts w:ascii="Source Sans Pro" w:hAnsi="Source Sans Pro"/>
                <w:sz w:val="22"/>
                <w:szCs w:val="22"/>
                <w:lang w:val="hr-HR"/>
              </w:rPr>
            </w:pPr>
            <w:r w:rsidRPr="00411A89">
              <w:rPr>
                <w:rFonts w:ascii="Source Sans Pro" w:hAnsi="Source Sans Pro"/>
                <w:sz w:val="22"/>
                <w:szCs w:val="22"/>
                <w:lang w:val="hr-HR"/>
              </w:rPr>
              <w:t>Stanje obveza na dan 30.06.202</w:t>
            </w:r>
            <w:r w:rsidR="00A97605">
              <w:rPr>
                <w:rFonts w:ascii="Source Sans Pro" w:hAnsi="Source Sans Pro"/>
                <w:sz w:val="22"/>
                <w:szCs w:val="22"/>
                <w:lang w:val="hr-HR"/>
              </w:rPr>
              <w:t>5</w:t>
            </w:r>
            <w:r w:rsidRPr="00411A89">
              <w:rPr>
                <w:rFonts w:ascii="Source Sans Pro" w:hAnsi="Source Sans Pro"/>
                <w:sz w:val="22"/>
                <w:szCs w:val="22"/>
                <w:lang w:val="hr-HR"/>
              </w:rPr>
              <w:t>.</w:t>
            </w:r>
          </w:p>
        </w:tc>
      </w:tr>
      <w:tr w:rsidR="00090DF7" w:rsidRPr="00411A89" w14:paraId="08D37FEF" w14:textId="77777777" w:rsidTr="002618E0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2826" w14:textId="77777777" w:rsidR="00090DF7" w:rsidRPr="00411A89" w:rsidRDefault="00090DF7" w:rsidP="002618E0">
            <w:pPr>
              <w:jc w:val="both"/>
              <w:rPr>
                <w:rFonts w:ascii="Source Sans Pro" w:hAnsi="Source Sans Pro"/>
                <w:sz w:val="22"/>
                <w:szCs w:val="22"/>
                <w:lang w:val="hr-HR"/>
              </w:rPr>
            </w:pPr>
            <w:r w:rsidRPr="00411A89">
              <w:rPr>
                <w:rFonts w:ascii="Source Sans Pro" w:hAnsi="Source Sans Pro"/>
                <w:sz w:val="22"/>
                <w:szCs w:val="22"/>
                <w:lang w:val="hr-HR"/>
              </w:rPr>
              <w:t>Ukupne obveze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1AD7" w14:textId="0299EC93" w:rsidR="00090DF7" w:rsidRPr="00411A89" w:rsidRDefault="005E4503" w:rsidP="002618E0">
            <w:pPr>
              <w:jc w:val="right"/>
              <w:rPr>
                <w:rFonts w:ascii="Source Sans Pro" w:hAnsi="Source Sans Pro"/>
                <w:sz w:val="22"/>
                <w:szCs w:val="22"/>
                <w:lang w:val="hr-HR"/>
              </w:rPr>
            </w:pPr>
            <w:r>
              <w:rPr>
                <w:rFonts w:ascii="Source Sans Pro" w:hAnsi="Source Sans Pro"/>
                <w:sz w:val="22"/>
                <w:szCs w:val="22"/>
                <w:lang w:val="hr-HR"/>
              </w:rPr>
              <w:t>2.541.0018,77</w:t>
            </w:r>
            <w:r w:rsidR="00090DF7">
              <w:rPr>
                <w:rFonts w:ascii="Source Sans Pro" w:hAnsi="Source Sans Pro"/>
                <w:sz w:val="22"/>
                <w:szCs w:val="22"/>
                <w:lang w:val="hr-HR"/>
              </w:rPr>
              <w:t xml:space="preserve"> €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6633" w14:textId="183FB943" w:rsidR="00090DF7" w:rsidRPr="00411A89" w:rsidRDefault="00902746" w:rsidP="002618E0">
            <w:pPr>
              <w:jc w:val="right"/>
              <w:rPr>
                <w:rFonts w:ascii="Source Sans Pro" w:hAnsi="Source Sans Pro"/>
                <w:sz w:val="22"/>
                <w:szCs w:val="22"/>
                <w:lang w:val="hr-HR"/>
              </w:rPr>
            </w:pPr>
            <w:r>
              <w:rPr>
                <w:rFonts w:ascii="Source Sans Pro" w:hAnsi="Source Sans Pro"/>
                <w:sz w:val="22"/>
                <w:szCs w:val="22"/>
                <w:lang w:val="hr-HR"/>
              </w:rPr>
              <w:t>600.455,78</w:t>
            </w:r>
            <w:r w:rsidR="00090DF7">
              <w:rPr>
                <w:rFonts w:ascii="Source Sans Pro" w:hAnsi="Source Sans Pro"/>
                <w:sz w:val="22"/>
                <w:szCs w:val="22"/>
                <w:lang w:val="hr-HR"/>
              </w:rPr>
              <w:t xml:space="preserve"> €</w:t>
            </w:r>
          </w:p>
        </w:tc>
      </w:tr>
      <w:tr w:rsidR="00090DF7" w:rsidRPr="00411A89" w14:paraId="30F81230" w14:textId="77777777" w:rsidTr="002618E0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994A" w14:textId="77777777" w:rsidR="00090DF7" w:rsidRPr="00411A89" w:rsidRDefault="00090DF7" w:rsidP="002618E0">
            <w:pPr>
              <w:jc w:val="both"/>
              <w:rPr>
                <w:rFonts w:ascii="Source Sans Pro" w:hAnsi="Source Sans Pro"/>
                <w:sz w:val="22"/>
                <w:szCs w:val="22"/>
                <w:lang w:val="hr-HR"/>
              </w:rPr>
            </w:pPr>
            <w:r w:rsidRPr="00411A89">
              <w:rPr>
                <w:rFonts w:ascii="Source Sans Pro" w:hAnsi="Source Sans Pro"/>
                <w:sz w:val="22"/>
                <w:szCs w:val="22"/>
                <w:lang w:val="hr-HR"/>
              </w:rPr>
              <w:t>Dospjele obveze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7ED5" w14:textId="27C0C5F3" w:rsidR="00090DF7" w:rsidRPr="00411A89" w:rsidRDefault="00982A25" w:rsidP="002618E0">
            <w:pPr>
              <w:jc w:val="right"/>
              <w:rPr>
                <w:rFonts w:ascii="Source Sans Pro" w:hAnsi="Source Sans Pro"/>
                <w:sz w:val="22"/>
                <w:szCs w:val="22"/>
                <w:lang w:val="hr-HR"/>
              </w:rPr>
            </w:pPr>
            <w:r>
              <w:rPr>
                <w:rFonts w:ascii="Source Sans Pro" w:hAnsi="Source Sans Pro"/>
                <w:sz w:val="22"/>
                <w:szCs w:val="22"/>
                <w:lang w:val="hr-HR"/>
              </w:rPr>
              <w:t>1</w:t>
            </w:r>
            <w:r w:rsidR="005E4503">
              <w:rPr>
                <w:rFonts w:ascii="Source Sans Pro" w:hAnsi="Source Sans Pro"/>
                <w:sz w:val="22"/>
                <w:szCs w:val="22"/>
                <w:lang w:val="hr-HR"/>
              </w:rPr>
              <w:t>24.134,84</w:t>
            </w:r>
            <w:r w:rsidR="00090DF7">
              <w:rPr>
                <w:rFonts w:ascii="Source Sans Pro" w:hAnsi="Source Sans Pro"/>
                <w:sz w:val="22"/>
                <w:szCs w:val="22"/>
                <w:lang w:val="hr-HR"/>
              </w:rPr>
              <w:t xml:space="preserve"> €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67C7" w14:textId="47D85195" w:rsidR="00090DF7" w:rsidRPr="00411A89" w:rsidRDefault="00B728E3" w:rsidP="002618E0">
            <w:pPr>
              <w:jc w:val="right"/>
              <w:rPr>
                <w:rFonts w:ascii="Source Sans Pro" w:hAnsi="Source Sans Pro"/>
                <w:sz w:val="22"/>
                <w:szCs w:val="22"/>
                <w:lang w:val="hr-HR"/>
              </w:rPr>
            </w:pPr>
            <w:r>
              <w:rPr>
                <w:rFonts w:ascii="Source Sans Pro" w:hAnsi="Source Sans Pro"/>
                <w:sz w:val="22"/>
                <w:szCs w:val="22"/>
                <w:lang w:val="hr-HR"/>
              </w:rPr>
              <w:t>47.829,77</w:t>
            </w:r>
            <w:r w:rsidR="00090DF7">
              <w:rPr>
                <w:rFonts w:ascii="Source Sans Pro" w:hAnsi="Source Sans Pro"/>
                <w:sz w:val="22"/>
                <w:szCs w:val="22"/>
                <w:lang w:val="hr-HR"/>
              </w:rPr>
              <w:t xml:space="preserve"> €</w:t>
            </w:r>
          </w:p>
        </w:tc>
      </w:tr>
    </w:tbl>
    <w:p w14:paraId="37DE9906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u w:val="single"/>
          <w:lang w:val="hr-HR"/>
        </w:rPr>
      </w:pPr>
    </w:p>
    <w:p w14:paraId="71A14FFF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color w:val="000000" w:themeColor="text1"/>
          <w:u w:val="single"/>
          <w:lang w:val="hr-HR"/>
        </w:rPr>
      </w:pPr>
    </w:p>
    <w:p w14:paraId="5486DB27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lang w:val="hr-HR"/>
        </w:rPr>
      </w:pPr>
    </w:p>
    <w:p w14:paraId="54924833" w14:textId="77777777" w:rsidR="00090DF7" w:rsidRPr="00411A89" w:rsidRDefault="00090DF7" w:rsidP="00090DF7">
      <w:pPr>
        <w:pStyle w:val="BodyA"/>
        <w:jc w:val="both"/>
        <w:rPr>
          <w:rFonts w:ascii="Source Sans Pro" w:hAnsi="Source Sans Pro"/>
          <w:lang w:val="hr-HR"/>
        </w:rPr>
      </w:pPr>
    </w:p>
    <w:p w14:paraId="0AE8AEFD" w14:textId="77777777" w:rsidR="00090DF7" w:rsidRPr="00411A89" w:rsidRDefault="00090DF7" w:rsidP="00090DF7">
      <w:pPr>
        <w:pStyle w:val="BodyA"/>
        <w:jc w:val="both"/>
        <w:rPr>
          <w:rFonts w:ascii="Source Sans Pro" w:eastAsia="Source Sans Pro" w:hAnsi="Source Sans Pro" w:cs="Source Sans Pro"/>
          <w:lang w:val="hr-HR"/>
        </w:rPr>
      </w:pPr>
    </w:p>
    <w:p w14:paraId="1B8DC6F3" w14:textId="1F9454A1" w:rsidR="00090DF7" w:rsidRPr="00411A89" w:rsidRDefault="00A97605" w:rsidP="00A97605">
      <w:pPr>
        <w:pStyle w:val="BodyA"/>
        <w:ind w:firstLine="5245"/>
        <w:jc w:val="center"/>
        <w:rPr>
          <w:rFonts w:ascii="Source Sans Pro" w:eastAsia="Source Sans Pro" w:hAnsi="Source Sans Pro" w:cs="Source Sans Pro"/>
          <w:lang w:val="hr-HR"/>
        </w:rPr>
      </w:pPr>
      <w:r>
        <w:rPr>
          <w:rFonts w:ascii="Source Sans Pro" w:eastAsia="Source Sans Pro" w:hAnsi="Source Sans Pro" w:cs="Source Sans Pro"/>
          <w:lang w:val="hr-HR"/>
        </w:rPr>
        <w:t xml:space="preserve">v. d. </w:t>
      </w:r>
      <w:r w:rsidR="00090DF7" w:rsidRPr="00411A89">
        <w:rPr>
          <w:rFonts w:ascii="Source Sans Pro" w:eastAsia="Source Sans Pro" w:hAnsi="Source Sans Pro" w:cs="Source Sans Pro"/>
          <w:lang w:val="hr-HR"/>
        </w:rPr>
        <w:t>REKTOR</w:t>
      </w:r>
    </w:p>
    <w:p w14:paraId="2916241B" w14:textId="3CE770F3" w:rsidR="00090DF7" w:rsidRPr="00411A89" w:rsidRDefault="00090DF7" w:rsidP="00A97605">
      <w:pPr>
        <w:pStyle w:val="BodyA"/>
        <w:ind w:firstLine="5245"/>
        <w:jc w:val="center"/>
        <w:rPr>
          <w:rFonts w:ascii="Source Sans Pro" w:eastAsia="Source Sans Pro" w:hAnsi="Source Sans Pro" w:cs="Source Sans Pro"/>
          <w:lang w:val="hr-HR"/>
        </w:rPr>
      </w:pPr>
      <w:r w:rsidRPr="00411A89">
        <w:rPr>
          <w:rFonts w:ascii="Source Sans Pro" w:eastAsia="Source Sans Pro" w:hAnsi="Source Sans Pro" w:cs="Source Sans Pro"/>
          <w:lang w:val="hr-HR"/>
        </w:rPr>
        <w:t xml:space="preserve">prof. dr. sc. </w:t>
      </w:r>
      <w:r w:rsidR="00A97605">
        <w:rPr>
          <w:rFonts w:ascii="Source Sans Pro" w:eastAsia="Source Sans Pro" w:hAnsi="Source Sans Pro" w:cs="Source Sans Pro"/>
          <w:lang w:val="hr-HR"/>
        </w:rPr>
        <w:t>Davor Vašiček</w:t>
      </w:r>
    </w:p>
    <w:p w14:paraId="0BF21F1E" w14:textId="6519F9C3" w:rsidR="00CB6D6E" w:rsidRPr="001C51B2" w:rsidRDefault="00CB6D6E" w:rsidP="00CB6D6E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Source Sans Pro" w:eastAsia="Source Sans Pro" w:hAnsi="Source Sans Pro" w:cs="Source Sans Pro"/>
          <w:lang w:val="hr-HR"/>
        </w:rPr>
      </w:pPr>
    </w:p>
    <w:sectPr w:rsidR="00CB6D6E" w:rsidRPr="001C51B2" w:rsidSect="00653C48">
      <w:headerReference w:type="default" r:id="rId11"/>
      <w:footerReference w:type="default" r:id="rId12"/>
      <w:pgSz w:w="11900" w:h="16840"/>
      <w:pgMar w:top="2835" w:right="1701" w:bottom="1701" w:left="1418" w:header="1418" w:footer="102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F70AF" w14:textId="77777777" w:rsidR="00353CBF" w:rsidRDefault="00353CBF">
      <w:r>
        <w:separator/>
      </w:r>
    </w:p>
  </w:endnote>
  <w:endnote w:type="continuationSeparator" w:id="0">
    <w:p w14:paraId="66B984F8" w14:textId="77777777" w:rsidR="00353CBF" w:rsidRDefault="00353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C8D3A" w14:textId="50D9E74C" w:rsidR="0016188E" w:rsidRDefault="00F30B43" w:rsidP="004F3FFA">
    <w:pPr>
      <w:pStyle w:val="Podnoje"/>
    </w:pPr>
    <w:r>
      <w:rPr>
        <w:noProof/>
        <w:lang w:val="hr-HR" w:eastAsia="hr-HR"/>
      </w:rPr>
      <w:drawing>
        <wp:inline distT="0" distB="0" distL="0" distR="0" wp14:anchorId="528B32CA" wp14:editId="3FFA969F">
          <wp:extent cx="5508000" cy="251460"/>
          <wp:effectExtent l="0" t="0" r="381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" t="-438" r="-17" b="-13369"/>
                  <a:stretch/>
                </pic:blipFill>
                <pic:spPr bwMode="auto">
                  <a:xfrm>
                    <a:off x="0" y="0"/>
                    <a:ext cx="5563975" cy="254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C3FAF" w14:textId="77777777" w:rsidR="00353CBF" w:rsidRDefault="00353CBF">
      <w:r>
        <w:separator/>
      </w:r>
    </w:p>
  </w:footnote>
  <w:footnote w:type="continuationSeparator" w:id="0">
    <w:p w14:paraId="5E0FAD98" w14:textId="77777777" w:rsidR="00353CBF" w:rsidRDefault="00353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C985" w14:textId="0BFF3F0F" w:rsidR="006E2855" w:rsidRDefault="002B02AC" w:rsidP="009607EA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57A18DCF" wp14:editId="1B66E5C1">
          <wp:simplePos x="0" y="0"/>
          <wp:positionH relativeFrom="column">
            <wp:posOffset>5548496</wp:posOffset>
          </wp:positionH>
          <wp:positionV relativeFrom="paragraph">
            <wp:posOffset>-439580</wp:posOffset>
          </wp:positionV>
          <wp:extent cx="755015" cy="2010977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NIRI_YUFE_elementi_2020_FINAL-02.ep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r="-60"/>
                  <a:stretch/>
                </pic:blipFill>
                <pic:spPr bwMode="auto">
                  <a:xfrm>
                    <a:off x="0" y="0"/>
                    <a:ext cx="756901" cy="20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7642">
      <w:rPr>
        <w:noProof/>
      </w:rPr>
      <w:softHyphen/>
    </w:r>
    <w:r w:rsidR="000D7642">
      <w:rPr>
        <w:noProof/>
      </w:rPr>
      <w:softHyphen/>
    </w:r>
    <w:r w:rsidR="00A73B03">
      <w:rPr>
        <w:noProof/>
        <w:lang w:val="hr-HR" w:eastAsia="hr-HR"/>
      </w:rPr>
      <w:drawing>
        <wp:inline distT="0" distB="0" distL="0" distR="0" wp14:anchorId="5A22E429" wp14:editId="08415FE4">
          <wp:extent cx="3498083" cy="363600"/>
          <wp:effectExtent l="0" t="0" r="0" b="508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8083" cy="3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0D7B">
      <w:t xml:space="preserve">          </w:t>
    </w:r>
    <w:r w:rsidR="005F5F87">
      <w:t xml:space="preserve">                                         </w:t>
    </w:r>
    <w:r w:rsidR="00980D7B">
      <w:t xml:space="preserve">    </w:t>
    </w:r>
  </w:p>
  <w:p w14:paraId="03083785" w14:textId="51B083C4" w:rsidR="0016188E" w:rsidRDefault="00980D7B" w:rsidP="009607EA">
    <w:pPr>
      <w:pStyle w:val="Body"/>
    </w:pPr>
    <w: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0781"/>
    <w:multiLevelType w:val="hybridMultilevel"/>
    <w:tmpl w:val="6C962542"/>
    <w:lvl w:ilvl="0" w:tplc="790E7CA6">
      <w:start w:val="3"/>
      <w:numFmt w:val="bullet"/>
      <w:lvlText w:val="-"/>
      <w:lvlJc w:val="left"/>
      <w:pPr>
        <w:ind w:left="720" w:hanging="360"/>
      </w:pPr>
      <w:rPr>
        <w:rFonts w:ascii="Source Sans Pro SemiBold" w:eastAsia="Helvetica" w:hAnsi="Source Sans Pro SemiBold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011D1"/>
    <w:multiLevelType w:val="hybridMultilevel"/>
    <w:tmpl w:val="45506A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51D25"/>
    <w:multiLevelType w:val="hybridMultilevel"/>
    <w:tmpl w:val="8292C052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25B32"/>
    <w:multiLevelType w:val="hybridMultilevel"/>
    <w:tmpl w:val="AC967A4A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55B63"/>
    <w:multiLevelType w:val="hybridMultilevel"/>
    <w:tmpl w:val="56CE8CF4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D23E4"/>
    <w:multiLevelType w:val="hybridMultilevel"/>
    <w:tmpl w:val="1228E9BC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428B0"/>
    <w:multiLevelType w:val="hybridMultilevel"/>
    <w:tmpl w:val="CB96D8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B4DB4"/>
    <w:multiLevelType w:val="hybridMultilevel"/>
    <w:tmpl w:val="37008A4A"/>
    <w:lvl w:ilvl="0" w:tplc="52060D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6542E"/>
    <w:multiLevelType w:val="hybridMultilevel"/>
    <w:tmpl w:val="C09001AC"/>
    <w:lvl w:ilvl="0" w:tplc="6136B476">
      <w:numFmt w:val="bullet"/>
      <w:lvlText w:val="-"/>
      <w:lvlJc w:val="left"/>
      <w:pPr>
        <w:ind w:left="720" w:hanging="360"/>
      </w:pPr>
      <w:rPr>
        <w:rFonts w:ascii="Source Sans Pro SemiBold" w:eastAsia="Helvetica" w:hAnsi="Source Sans Pro SemiBold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46728"/>
    <w:multiLevelType w:val="hybridMultilevel"/>
    <w:tmpl w:val="D5ACCB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B5FC3"/>
    <w:multiLevelType w:val="hybridMultilevel"/>
    <w:tmpl w:val="0E58A638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A24B4B"/>
    <w:multiLevelType w:val="hybridMultilevel"/>
    <w:tmpl w:val="7E4A52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401414"/>
    <w:multiLevelType w:val="hybridMultilevel"/>
    <w:tmpl w:val="24ECB330"/>
    <w:lvl w:ilvl="0" w:tplc="C5BC5DFC">
      <w:start w:val="1"/>
      <w:numFmt w:val="decimal"/>
      <w:lvlText w:val="%1."/>
      <w:lvlJc w:val="left"/>
      <w:pPr>
        <w:ind w:left="720" w:hanging="360"/>
      </w:pPr>
      <w:rPr>
        <w:rFonts w:ascii="Source Sans Pro" w:eastAsia="Calibri" w:hAnsi="Source Sans Pro" w:hint="default"/>
        <w:color w:val="00000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E65339"/>
    <w:multiLevelType w:val="hybridMultilevel"/>
    <w:tmpl w:val="E6A022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0"/>
  </w:num>
  <w:num w:numId="5">
    <w:abstractNumId w:val="7"/>
  </w:num>
  <w:num w:numId="6">
    <w:abstractNumId w:val="12"/>
  </w:num>
  <w:num w:numId="7">
    <w:abstractNumId w:val="10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119CF"/>
    <w:rsid w:val="00062B1D"/>
    <w:rsid w:val="0006624D"/>
    <w:rsid w:val="000724B2"/>
    <w:rsid w:val="0008078E"/>
    <w:rsid w:val="00090DF7"/>
    <w:rsid w:val="000B0482"/>
    <w:rsid w:val="000C3915"/>
    <w:rsid w:val="000C6E01"/>
    <w:rsid w:val="000D7642"/>
    <w:rsid w:val="000E609F"/>
    <w:rsid w:val="000F3B3B"/>
    <w:rsid w:val="001148D9"/>
    <w:rsid w:val="0012352D"/>
    <w:rsid w:val="0013163C"/>
    <w:rsid w:val="00131700"/>
    <w:rsid w:val="001422EE"/>
    <w:rsid w:val="00147888"/>
    <w:rsid w:val="0016188E"/>
    <w:rsid w:val="001A1AC8"/>
    <w:rsid w:val="001C62D1"/>
    <w:rsid w:val="001D5EDF"/>
    <w:rsid w:val="001E7C15"/>
    <w:rsid w:val="001F0CA5"/>
    <w:rsid w:val="00215A96"/>
    <w:rsid w:val="00215BF6"/>
    <w:rsid w:val="00247613"/>
    <w:rsid w:val="00257976"/>
    <w:rsid w:val="0026519E"/>
    <w:rsid w:val="002B02AC"/>
    <w:rsid w:val="002C2645"/>
    <w:rsid w:val="002D1D60"/>
    <w:rsid w:val="002E041D"/>
    <w:rsid w:val="00324A4C"/>
    <w:rsid w:val="0034764F"/>
    <w:rsid w:val="003514A5"/>
    <w:rsid w:val="00353CBF"/>
    <w:rsid w:val="00365DF5"/>
    <w:rsid w:val="00373B96"/>
    <w:rsid w:val="00380DC2"/>
    <w:rsid w:val="00382826"/>
    <w:rsid w:val="003A0885"/>
    <w:rsid w:val="003A2EA6"/>
    <w:rsid w:val="003C76FE"/>
    <w:rsid w:val="003D4F55"/>
    <w:rsid w:val="003E6586"/>
    <w:rsid w:val="003E7EA0"/>
    <w:rsid w:val="004033D7"/>
    <w:rsid w:val="00406C9D"/>
    <w:rsid w:val="00407E87"/>
    <w:rsid w:val="00410B58"/>
    <w:rsid w:val="0041162B"/>
    <w:rsid w:val="00414EB9"/>
    <w:rsid w:val="00414FD7"/>
    <w:rsid w:val="00416F29"/>
    <w:rsid w:val="004171A2"/>
    <w:rsid w:val="00440BCB"/>
    <w:rsid w:val="0045470C"/>
    <w:rsid w:val="00464A46"/>
    <w:rsid w:val="00471B5D"/>
    <w:rsid w:val="00481A5B"/>
    <w:rsid w:val="00483952"/>
    <w:rsid w:val="00484361"/>
    <w:rsid w:val="004E5BE7"/>
    <w:rsid w:val="004E69C9"/>
    <w:rsid w:val="004F0EC9"/>
    <w:rsid w:val="004F3FFA"/>
    <w:rsid w:val="005076BC"/>
    <w:rsid w:val="00530E1E"/>
    <w:rsid w:val="00542C7C"/>
    <w:rsid w:val="005876AE"/>
    <w:rsid w:val="005919A1"/>
    <w:rsid w:val="00595CF1"/>
    <w:rsid w:val="005A4432"/>
    <w:rsid w:val="005E1B79"/>
    <w:rsid w:val="005E4503"/>
    <w:rsid w:val="005F5F87"/>
    <w:rsid w:val="00600C49"/>
    <w:rsid w:val="006063C0"/>
    <w:rsid w:val="006151C0"/>
    <w:rsid w:val="00622B2B"/>
    <w:rsid w:val="00653C48"/>
    <w:rsid w:val="006B6741"/>
    <w:rsid w:val="006B7DA6"/>
    <w:rsid w:val="006C4D41"/>
    <w:rsid w:val="006C5555"/>
    <w:rsid w:val="006D4498"/>
    <w:rsid w:val="006E2855"/>
    <w:rsid w:val="00706692"/>
    <w:rsid w:val="007248AE"/>
    <w:rsid w:val="00736815"/>
    <w:rsid w:val="007529B8"/>
    <w:rsid w:val="007577F6"/>
    <w:rsid w:val="0076033A"/>
    <w:rsid w:val="0076144B"/>
    <w:rsid w:val="007812A6"/>
    <w:rsid w:val="00785BA7"/>
    <w:rsid w:val="007E34EC"/>
    <w:rsid w:val="0080489C"/>
    <w:rsid w:val="00812BFB"/>
    <w:rsid w:val="00820E20"/>
    <w:rsid w:val="00853BF7"/>
    <w:rsid w:val="00866B96"/>
    <w:rsid w:val="008867E0"/>
    <w:rsid w:val="008D1B7B"/>
    <w:rsid w:val="008F77FC"/>
    <w:rsid w:val="00902746"/>
    <w:rsid w:val="00905CB4"/>
    <w:rsid w:val="00910746"/>
    <w:rsid w:val="0091587A"/>
    <w:rsid w:val="009332D1"/>
    <w:rsid w:val="00940DA9"/>
    <w:rsid w:val="009607EA"/>
    <w:rsid w:val="00977785"/>
    <w:rsid w:val="00980D7B"/>
    <w:rsid w:val="00982A25"/>
    <w:rsid w:val="009868B1"/>
    <w:rsid w:val="00986929"/>
    <w:rsid w:val="00990140"/>
    <w:rsid w:val="00993E7F"/>
    <w:rsid w:val="009B7D61"/>
    <w:rsid w:val="009C2BB3"/>
    <w:rsid w:val="009C5CC2"/>
    <w:rsid w:val="009E4A68"/>
    <w:rsid w:val="009E7501"/>
    <w:rsid w:val="00A164F2"/>
    <w:rsid w:val="00A2359B"/>
    <w:rsid w:val="00A32A5F"/>
    <w:rsid w:val="00A33A83"/>
    <w:rsid w:val="00A352B0"/>
    <w:rsid w:val="00A47682"/>
    <w:rsid w:val="00A73B03"/>
    <w:rsid w:val="00A814C4"/>
    <w:rsid w:val="00A84A86"/>
    <w:rsid w:val="00A84C62"/>
    <w:rsid w:val="00A97605"/>
    <w:rsid w:val="00AB32E2"/>
    <w:rsid w:val="00AB7684"/>
    <w:rsid w:val="00AC101F"/>
    <w:rsid w:val="00AF0188"/>
    <w:rsid w:val="00AF3B7B"/>
    <w:rsid w:val="00B0167F"/>
    <w:rsid w:val="00B11665"/>
    <w:rsid w:val="00B1588C"/>
    <w:rsid w:val="00B33FF7"/>
    <w:rsid w:val="00B37393"/>
    <w:rsid w:val="00B53EC9"/>
    <w:rsid w:val="00B60EE7"/>
    <w:rsid w:val="00B667FC"/>
    <w:rsid w:val="00B728E3"/>
    <w:rsid w:val="00B7401A"/>
    <w:rsid w:val="00B84650"/>
    <w:rsid w:val="00B8691B"/>
    <w:rsid w:val="00BA4842"/>
    <w:rsid w:val="00BB16E0"/>
    <w:rsid w:val="00C86D0A"/>
    <w:rsid w:val="00CB6D6E"/>
    <w:rsid w:val="00CC3BC3"/>
    <w:rsid w:val="00CE40B2"/>
    <w:rsid w:val="00CF49D9"/>
    <w:rsid w:val="00D04AFD"/>
    <w:rsid w:val="00D209CA"/>
    <w:rsid w:val="00D41B80"/>
    <w:rsid w:val="00D57030"/>
    <w:rsid w:val="00D71D5B"/>
    <w:rsid w:val="00D7720D"/>
    <w:rsid w:val="00D84C0B"/>
    <w:rsid w:val="00DC2E59"/>
    <w:rsid w:val="00DC60E2"/>
    <w:rsid w:val="00DE3A3D"/>
    <w:rsid w:val="00DF06D5"/>
    <w:rsid w:val="00E03F31"/>
    <w:rsid w:val="00E042C5"/>
    <w:rsid w:val="00E27FAE"/>
    <w:rsid w:val="00E617C7"/>
    <w:rsid w:val="00EA391C"/>
    <w:rsid w:val="00EB3539"/>
    <w:rsid w:val="00F01BF2"/>
    <w:rsid w:val="00F1196A"/>
    <w:rsid w:val="00F1347E"/>
    <w:rsid w:val="00F14DB9"/>
    <w:rsid w:val="00F30B43"/>
    <w:rsid w:val="00F36FB2"/>
    <w:rsid w:val="00F46A68"/>
    <w:rsid w:val="00F705BE"/>
    <w:rsid w:val="00FA1239"/>
    <w:rsid w:val="00FB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CB9F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Podnoje">
    <w:name w:val="foot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Zaglavlje">
    <w:name w:val="header"/>
    <w:basedOn w:val="Normal"/>
    <w:link w:val="Zaglavlje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80DC2"/>
    <w:rPr>
      <w:sz w:val="24"/>
      <w:szCs w:val="24"/>
    </w:rPr>
  </w:style>
  <w:style w:type="table" w:styleId="Reetkatablice">
    <w:name w:val="Table Grid"/>
    <w:basedOn w:val="Obinatablica"/>
    <w:uiPriority w:val="39"/>
    <w:rsid w:val="001E7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4E5BE7"/>
    <w:rPr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5BE7"/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530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bdr w:val="none" w:sz="0" w:space="0" w:color="auto"/>
      <w:lang w:val="hr-HR"/>
    </w:rPr>
  </w:style>
  <w:style w:type="table" w:customStyle="1" w:styleId="Reetkatablice1">
    <w:name w:val="Rešetka tablice1"/>
    <w:basedOn w:val="Obinatablica"/>
    <w:next w:val="Reetkatablice"/>
    <w:uiPriority w:val="39"/>
    <w:rsid w:val="00B373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DFA3869-A164-4EAB-92A5-02B11AD2D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mikser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 Cerović</cp:lastModifiedBy>
  <cp:revision>30</cp:revision>
  <cp:lastPrinted>2020-05-13T10:03:00Z</cp:lastPrinted>
  <dcterms:created xsi:type="dcterms:W3CDTF">2025-12-10T13:07:00Z</dcterms:created>
  <dcterms:modified xsi:type="dcterms:W3CDTF">2025-12-12T08:13:00Z</dcterms:modified>
</cp:coreProperties>
</file>